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122A6" w14:textId="03FFF714" w:rsidR="00595A77" w:rsidRPr="00567D28" w:rsidRDefault="00595A77" w:rsidP="00595A7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</w:t>
      </w:r>
      <w:r w:rsidR="009E54A2">
        <w:rPr>
          <w:b/>
          <w:noProof/>
          <w:sz w:val="24"/>
        </w:rPr>
        <w:t xml:space="preserve"> </w:t>
      </w:r>
      <w:r w:rsidR="00FB0A82">
        <w:rPr>
          <w:b/>
          <w:noProof/>
          <w:sz w:val="24"/>
        </w:rPr>
        <w:t>SA WG2 Meeting #1</w:t>
      </w:r>
      <w:r w:rsidR="00B42EDC">
        <w:rPr>
          <w:b/>
          <w:noProof/>
          <w:sz w:val="24"/>
        </w:rPr>
        <w:t>5</w:t>
      </w:r>
      <w:r w:rsidR="00CF54AA">
        <w:rPr>
          <w:b/>
          <w:noProof/>
          <w:sz w:val="24"/>
        </w:rPr>
        <w:t>2E</w:t>
      </w:r>
      <w:r w:rsidRPr="00567D28">
        <w:rPr>
          <w:b/>
          <w:noProof/>
          <w:sz w:val="24"/>
        </w:rPr>
        <w:tab/>
      </w:r>
      <w:r w:rsidR="00FB0A82">
        <w:rPr>
          <w:b/>
          <w:noProof/>
          <w:sz w:val="24"/>
        </w:rPr>
        <w:t>S2-2</w:t>
      </w:r>
      <w:r w:rsidR="00B42EDC">
        <w:rPr>
          <w:b/>
          <w:noProof/>
          <w:sz w:val="24"/>
        </w:rPr>
        <w:t>2</w:t>
      </w:r>
      <w:r w:rsidR="004C3255">
        <w:rPr>
          <w:b/>
          <w:noProof/>
          <w:sz w:val="24"/>
        </w:rPr>
        <w:t>0</w:t>
      </w:r>
      <w:r w:rsidR="000130DE">
        <w:rPr>
          <w:b/>
          <w:noProof/>
          <w:sz w:val="24"/>
        </w:rPr>
        <w:t>6255</w:t>
      </w:r>
    </w:p>
    <w:p w14:paraId="240C368B" w14:textId="77777777" w:rsidR="00B42EDC" w:rsidRDefault="00B42EDC" w:rsidP="00B42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CF54AA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</w:t>
      </w:r>
      <w:r w:rsidR="009E54A2">
        <w:rPr>
          <w:b/>
          <w:noProof/>
          <w:sz w:val="24"/>
        </w:rPr>
        <w:t>1</w:t>
      </w:r>
      <w:r w:rsidR="00CF54AA">
        <w:rPr>
          <w:b/>
          <w:noProof/>
          <w:sz w:val="24"/>
        </w:rPr>
        <w:t>7</w:t>
      </w:r>
      <w:r w:rsidR="009E54A2">
        <w:rPr>
          <w:b/>
          <w:noProof/>
          <w:sz w:val="24"/>
        </w:rPr>
        <w:t>-2</w:t>
      </w:r>
      <w:r w:rsidR="00CF54AA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, 2022                                                                   </w:t>
      </w:r>
      <w:r>
        <w:rPr>
          <w:b/>
          <w:noProof/>
          <w:color w:val="3333FF"/>
        </w:rPr>
        <w:t>(revision of S2-2</w:t>
      </w:r>
      <w:r w:rsidR="00CF54AA">
        <w:rPr>
          <w:b/>
          <w:noProof/>
          <w:color w:val="3333FF"/>
        </w:rPr>
        <w:t>20xxxx</w:t>
      </w:r>
      <w:r>
        <w:rPr>
          <w:b/>
          <w:noProof/>
          <w:color w:val="3333FF"/>
        </w:rPr>
        <w:t>)</w:t>
      </w:r>
    </w:p>
    <w:p w14:paraId="672A6659" w14:textId="77777777" w:rsidR="00595A77" w:rsidRPr="00567D28" w:rsidRDefault="00595A77" w:rsidP="00595A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A37501D" w14:textId="77777777" w:rsidR="00595A77" w:rsidRDefault="00595A77" w:rsidP="00595A7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433B1BB0" w14:textId="730513A5" w:rsidR="00595A77" w:rsidRDefault="00595A77" w:rsidP="00595A77">
      <w:pPr>
        <w:ind w:left="2527" w:right="200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C4524">
        <w:rPr>
          <w:rFonts w:ascii="Arial" w:hAnsi="Arial" w:cs="Arial"/>
          <w:b/>
        </w:rPr>
        <w:t xml:space="preserve">Nokia, Nokia Shanghai Bell, </w:t>
      </w:r>
      <w:r w:rsidR="00D16C9D" w:rsidRPr="00D16C9D">
        <w:rPr>
          <w:rFonts w:ascii="Arial" w:hAnsi="Arial" w:cs="Arial"/>
          <w:b/>
        </w:rPr>
        <w:t>Verizon UK Ltd</w:t>
      </w:r>
    </w:p>
    <w:p w14:paraId="0BF5709D" w14:textId="77777777" w:rsidR="00595A77" w:rsidRPr="00095E4B" w:rsidRDefault="00595A77" w:rsidP="00095E4B">
      <w:pPr>
        <w:ind w:left="2527" w:right="200" w:hanging="2127"/>
        <w:rPr>
          <w:rFonts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06637215"/>
      <w:r w:rsidRPr="00095E4B">
        <w:rPr>
          <w:rFonts w:ascii="Arial" w:hAnsi="Arial" w:cs="Arial"/>
          <w:b/>
        </w:rPr>
        <w:t xml:space="preserve">New </w:t>
      </w:r>
      <w:r w:rsidR="00D01493">
        <w:rPr>
          <w:rFonts w:ascii="Arial" w:hAnsi="Arial" w:cs="Arial"/>
          <w:b/>
        </w:rPr>
        <w:t>W</w:t>
      </w:r>
      <w:r w:rsidRPr="00095E4B">
        <w:rPr>
          <w:rFonts w:ascii="Arial" w:hAnsi="Arial" w:cs="Arial"/>
          <w:b/>
        </w:rPr>
        <w:t xml:space="preserve">ID: </w:t>
      </w:r>
      <w:r w:rsidR="00BC4524" w:rsidRPr="00E460FF">
        <w:rPr>
          <w:rFonts w:ascii="Arial" w:hAnsi="Arial" w:cs="Arial"/>
          <w:b/>
          <w:bCs/>
        </w:rPr>
        <w:t>TEI18</w:t>
      </w:r>
      <w:r w:rsidR="00BC4524">
        <w:rPr>
          <w:rFonts w:ascii="Arial" w:hAnsi="Arial" w:cs="Arial"/>
          <w:b/>
          <w:bCs/>
        </w:rPr>
        <w:t>_</w:t>
      </w:r>
      <w:r w:rsidR="00BC4524" w:rsidRPr="0030252F">
        <w:rPr>
          <w:rFonts w:ascii="Arial" w:hAnsi="Arial" w:cs="Arial"/>
          <w:b/>
          <w:bCs/>
        </w:rPr>
        <w:t>CHFSel</w:t>
      </w:r>
      <w:r w:rsidR="00BC4524">
        <w:rPr>
          <w:rFonts w:ascii="Arial" w:hAnsi="Arial" w:cs="Arial"/>
          <w:b/>
          <w:bCs/>
        </w:rPr>
        <w:t>; CHF Selection information in Subscription Data</w:t>
      </w:r>
      <w:bookmarkEnd w:id="0"/>
    </w:p>
    <w:p w14:paraId="4FCE530A" w14:textId="77777777" w:rsidR="00595A77" w:rsidRDefault="00595A77" w:rsidP="00595A77">
      <w:pPr>
        <w:ind w:left="2527" w:right="200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E26A710" w14:textId="0AB9D130" w:rsidR="00595A77" w:rsidRDefault="00595A77" w:rsidP="00595A77">
      <w:pPr>
        <w:ind w:left="2527" w:right="200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42EDC" w:rsidRPr="0030252F">
        <w:rPr>
          <w:rFonts w:ascii="Arial" w:hAnsi="Arial" w:cs="Arial"/>
          <w:b/>
        </w:rPr>
        <w:t>10.5</w:t>
      </w:r>
    </w:p>
    <w:p w14:paraId="6224D63C" w14:textId="77777777" w:rsidR="008A76FD" w:rsidRPr="00BC642A" w:rsidRDefault="00595A77" w:rsidP="00595A77">
      <w:pPr>
        <w:pBdr>
          <w:top w:val="single" w:sz="4" w:space="1" w:color="auto"/>
        </w:pBdr>
        <w:spacing w:before="120"/>
        <w:ind w:right="20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21D639" w14:textId="77777777" w:rsidR="00BA3A53" w:rsidRDefault="00F5774F" w:rsidP="00BC642A">
      <w:pPr>
        <w:ind w:right="200"/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296497FB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F4537">
        <w:tab/>
      </w:r>
      <w:r w:rsidR="00BC4524">
        <w:t>CHF Selection information in Subscription Data</w:t>
      </w:r>
    </w:p>
    <w:p w14:paraId="502FAE89" w14:textId="77777777" w:rsidR="001F4537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F4537">
        <w:t xml:space="preserve"> </w:t>
      </w:r>
      <w:r w:rsidR="00D01493" w:rsidRPr="00D01493">
        <w:t>TEI18_</w:t>
      </w:r>
      <w:r w:rsidR="00BC4524" w:rsidRPr="0030252F">
        <w:t>CHFSel</w:t>
      </w:r>
    </w:p>
    <w:p w14:paraId="45447A7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367DA5B0" w14:textId="77777777" w:rsidR="00004A86" w:rsidRPr="00FE2E3B" w:rsidRDefault="00004A86" w:rsidP="00004A86">
      <w:pPr>
        <w:spacing w:after="0"/>
        <w:ind w:right="-96"/>
      </w:pPr>
      <w:r w:rsidRPr="00FE2E3B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 w:rsidRPr="00FE2E3B">
        <w:rPr>
          <w:rFonts w:ascii="Arial" w:hAnsi="Arial"/>
          <w:sz w:val="32"/>
        </w:rPr>
        <w:t>Rel-1</w:t>
      </w:r>
      <w:r>
        <w:rPr>
          <w:rFonts w:ascii="Arial" w:hAnsi="Arial"/>
          <w:sz w:val="32"/>
        </w:rPr>
        <w:t>8</w:t>
      </w:r>
    </w:p>
    <w:p w14:paraId="30DAD2E0" w14:textId="77777777" w:rsidR="00004A86" w:rsidRPr="00004A86" w:rsidRDefault="00004A86" w:rsidP="00004A86">
      <w:pPr>
        <w:ind w:right="-99"/>
        <w:rPr>
          <w:rFonts w:ascii="Arial" w:hAnsi="Arial" w:cs="Arial"/>
        </w:rPr>
      </w:pPr>
      <w:r w:rsidRPr="00FE2E3B">
        <w:rPr>
          <w:rFonts w:ascii="Arial" w:hAnsi="Arial" w:cs="Arial"/>
          <w:sz w:val="12"/>
        </w:rPr>
        <w:t>Note that this field above indicates the proposed Release at the time of submission of the WID to TSG approval. It can later be changed without a need to revise the WID. The updated target Release is indicated in the Work Plan.</w:t>
      </w:r>
    </w:p>
    <w:p w14:paraId="29D6B04F" w14:textId="77777777" w:rsidR="008A76FD" w:rsidRDefault="00B03C01" w:rsidP="00FC3B6D">
      <w:pPr>
        <w:ind w:right="200"/>
      </w:pPr>
      <w:r>
        <w:t xml:space="preserve"> </w:t>
      </w:r>
    </w:p>
    <w:p w14:paraId="08A6BCA3" w14:textId="77777777" w:rsidR="004260A5" w:rsidRDefault="00FB0A82" w:rsidP="00FB0A82">
      <w:pPr>
        <w:pStyle w:val="Heading2"/>
      </w:pPr>
      <w:r>
        <w:t>1</w:t>
      </w:r>
      <w:r>
        <w:tab/>
      </w:r>
      <w:r w:rsidR="004260A5"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386"/>
        <w:gridCol w:w="1327"/>
        <w:gridCol w:w="686"/>
        <w:gridCol w:w="676"/>
        <w:gridCol w:w="676"/>
        <w:gridCol w:w="1787"/>
      </w:tblGrid>
      <w:tr w:rsidR="004260A5" w:rsidRPr="003510F8" w14:paraId="5FAABCE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11F0A29" w14:textId="77777777" w:rsidR="004260A5" w:rsidRPr="003510F8" w:rsidRDefault="004260A5" w:rsidP="004A40BE">
            <w:pPr>
              <w:pStyle w:val="TAL"/>
              <w:keepNext w:val="0"/>
              <w:ind w:right="200"/>
              <w:rPr>
                <w:b/>
              </w:rPr>
            </w:pPr>
            <w:r w:rsidRPr="003510F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E7EC7E" w14:textId="77777777" w:rsidR="004260A5" w:rsidRPr="003510F8" w:rsidRDefault="004260A5" w:rsidP="004A40BE">
            <w:pPr>
              <w:pStyle w:val="TAH"/>
              <w:ind w:right="200"/>
            </w:pPr>
            <w:r w:rsidRPr="003510F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2A9450" w14:textId="77777777" w:rsidR="004260A5" w:rsidRPr="003510F8" w:rsidRDefault="004260A5" w:rsidP="004A40BE">
            <w:pPr>
              <w:pStyle w:val="TAH"/>
              <w:ind w:right="200"/>
            </w:pPr>
            <w:r w:rsidRPr="003510F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4B824E" w14:textId="77777777" w:rsidR="004260A5" w:rsidRPr="003510F8" w:rsidRDefault="004260A5" w:rsidP="004A40BE">
            <w:pPr>
              <w:pStyle w:val="TAH"/>
              <w:ind w:right="200"/>
            </w:pPr>
            <w:r w:rsidRPr="003510F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D3C681" w14:textId="77777777" w:rsidR="004260A5" w:rsidRPr="003510F8" w:rsidRDefault="004260A5" w:rsidP="004A40BE">
            <w:pPr>
              <w:pStyle w:val="TAH"/>
              <w:ind w:right="200"/>
            </w:pPr>
            <w:r w:rsidRPr="003510F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016D4" w14:textId="77777777" w:rsidR="004260A5" w:rsidRPr="003510F8" w:rsidRDefault="004260A5" w:rsidP="00BF7C9D">
            <w:pPr>
              <w:pStyle w:val="TAH"/>
              <w:ind w:right="200"/>
            </w:pPr>
            <w:r w:rsidRPr="003510F8">
              <w:t>Others</w:t>
            </w:r>
            <w:r w:rsidR="00BF7C9D" w:rsidRPr="003510F8">
              <w:t xml:space="preserve"> (specify)</w:t>
            </w:r>
          </w:p>
        </w:tc>
      </w:tr>
      <w:tr w:rsidR="004260A5" w:rsidRPr="003510F8" w14:paraId="701877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B7FDD25" w14:textId="77777777" w:rsidR="004260A5" w:rsidRPr="003510F8" w:rsidRDefault="004260A5" w:rsidP="004A40BE">
            <w:pPr>
              <w:pStyle w:val="TAL"/>
              <w:keepNext w:val="0"/>
              <w:ind w:right="200"/>
              <w:rPr>
                <w:b/>
              </w:rPr>
            </w:pPr>
            <w:r w:rsidRPr="003510F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DAB6C7B" w14:textId="77777777" w:rsidR="004260A5" w:rsidRPr="003510F8" w:rsidRDefault="004260A5" w:rsidP="004A40BE">
            <w:pPr>
              <w:pStyle w:val="TAC"/>
              <w:ind w:right="200"/>
            </w:pPr>
          </w:p>
        </w:tc>
        <w:tc>
          <w:tcPr>
            <w:tcW w:w="0" w:type="auto"/>
            <w:tcBorders>
              <w:top w:val="nil"/>
            </w:tcBorders>
          </w:tcPr>
          <w:p w14:paraId="02EB378F" w14:textId="77777777" w:rsidR="004260A5" w:rsidRPr="003510F8" w:rsidRDefault="004260A5" w:rsidP="004A40BE">
            <w:pPr>
              <w:pStyle w:val="TAC"/>
              <w:ind w:right="200"/>
            </w:pPr>
          </w:p>
        </w:tc>
        <w:tc>
          <w:tcPr>
            <w:tcW w:w="0" w:type="auto"/>
            <w:tcBorders>
              <w:top w:val="nil"/>
            </w:tcBorders>
          </w:tcPr>
          <w:p w14:paraId="6A05A809" w14:textId="77777777" w:rsidR="004260A5" w:rsidRPr="00B96679" w:rsidRDefault="004260A5" w:rsidP="004A40BE">
            <w:pPr>
              <w:pStyle w:val="TAC"/>
              <w:ind w:right="200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8C9ECA3" w14:textId="77777777" w:rsidR="004260A5" w:rsidRPr="003510F8" w:rsidRDefault="001F4537" w:rsidP="004A40BE">
            <w:pPr>
              <w:pStyle w:val="TAC"/>
              <w:ind w:right="200"/>
            </w:pPr>
            <w:r w:rsidRPr="003510F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39BBE3" w14:textId="77777777" w:rsidR="004260A5" w:rsidRPr="003510F8" w:rsidRDefault="004260A5" w:rsidP="004A40BE">
            <w:pPr>
              <w:pStyle w:val="TAC"/>
              <w:ind w:right="200"/>
            </w:pPr>
          </w:p>
        </w:tc>
      </w:tr>
      <w:tr w:rsidR="004260A5" w:rsidRPr="003510F8" w14:paraId="0806349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804BD3" w14:textId="77777777" w:rsidR="004260A5" w:rsidRPr="003510F8" w:rsidRDefault="004260A5" w:rsidP="004A40BE">
            <w:pPr>
              <w:pStyle w:val="TAL"/>
              <w:keepNext w:val="0"/>
              <w:ind w:right="200"/>
              <w:rPr>
                <w:b/>
              </w:rPr>
            </w:pPr>
            <w:r w:rsidRPr="003510F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E66662" w14:textId="77777777" w:rsidR="004260A5" w:rsidRPr="003510F8" w:rsidRDefault="00095E4B" w:rsidP="004A40BE">
            <w:pPr>
              <w:pStyle w:val="TAC"/>
              <w:ind w:right="200"/>
            </w:pPr>
            <w:r>
              <w:t>x</w:t>
            </w:r>
          </w:p>
        </w:tc>
        <w:tc>
          <w:tcPr>
            <w:tcW w:w="0" w:type="auto"/>
          </w:tcPr>
          <w:p w14:paraId="43297084" w14:textId="77777777" w:rsidR="004260A5" w:rsidRPr="003510F8" w:rsidRDefault="00BC4524" w:rsidP="004A40BE">
            <w:pPr>
              <w:pStyle w:val="TAC"/>
              <w:ind w:right="200"/>
            </w:pPr>
            <w:r>
              <w:t>x</w:t>
            </w:r>
          </w:p>
        </w:tc>
        <w:tc>
          <w:tcPr>
            <w:tcW w:w="0" w:type="auto"/>
          </w:tcPr>
          <w:p w14:paraId="43BF0DDE" w14:textId="77777777" w:rsidR="004260A5" w:rsidRPr="003510F8" w:rsidRDefault="00095E4B" w:rsidP="004A40BE">
            <w:pPr>
              <w:pStyle w:val="TAC"/>
              <w:ind w:right="200"/>
            </w:pPr>
            <w:r>
              <w:t>x</w:t>
            </w:r>
          </w:p>
        </w:tc>
        <w:tc>
          <w:tcPr>
            <w:tcW w:w="0" w:type="auto"/>
          </w:tcPr>
          <w:p w14:paraId="41C8F396" w14:textId="77777777" w:rsidR="004260A5" w:rsidRPr="003510F8" w:rsidRDefault="004260A5" w:rsidP="004A40BE">
            <w:pPr>
              <w:pStyle w:val="TAC"/>
              <w:ind w:right="200"/>
            </w:pPr>
          </w:p>
        </w:tc>
        <w:tc>
          <w:tcPr>
            <w:tcW w:w="0" w:type="auto"/>
          </w:tcPr>
          <w:p w14:paraId="7BA43DEA" w14:textId="77777777" w:rsidR="004260A5" w:rsidRPr="003510F8" w:rsidRDefault="00095E4B" w:rsidP="004A40BE">
            <w:pPr>
              <w:pStyle w:val="TAC"/>
              <w:ind w:right="200"/>
            </w:pPr>
            <w:r>
              <w:t>x</w:t>
            </w:r>
          </w:p>
        </w:tc>
      </w:tr>
      <w:tr w:rsidR="004260A5" w:rsidRPr="003510F8" w14:paraId="429CA12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425E98" w14:textId="77777777" w:rsidR="004260A5" w:rsidRPr="003510F8" w:rsidRDefault="004260A5" w:rsidP="004A40BE">
            <w:pPr>
              <w:pStyle w:val="TAL"/>
              <w:keepNext w:val="0"/>
              <w:ind w:right="200"/>
              <w:rPr>
                <w:b/>
              </w:rPr>
            </w:pPr>
            <w:r w:rsidRPr="003510F8">
              <w:rPr>
                <w:b/>
              </w:rPr>
              <w:t>Don</w:t>
            </w:r>
            <w:r w:rsidR="00AF3205">
              <w:rPr>
                <w:b/>
              </w:rPr>
              <w:t>’</w:t>
            </w:r>
            <w:r w:rsidRPr="003510F8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A3D3EC" w14:textId="77777777" w:rsidR="004260A5" w:rsidRPr="003510F8" w:rsidRDefault="004260A5" w:rsidP="004A40BE">
            <w:pPr>
              <w:pStyle w:val="TAC"/>
              <w:ind w:right="200"/>
            </w:pPr>
          </w:p>
        </w:tc>
        <w:tc>
          <w:tcPr>
            <w:tcW w:w="0" w:type="auto"/>
          </w:tcPr>
          <w:p w14:paraId="0D0B940D" w14:textId="77777777" w:rsidR="004260A5" w:rsidRPr="003510F8" w:rsidRDefault="004260A5" w:rsidP="004A40BE">
            <w:pPr>
              <w:pStyle w:val="TAC"/>
              <w:ind w:right="200"/>
            </w:pPr>
          </w:p>
        </w:tc>
        <w:tc>
          <w:tcPr>
            <w:tcW w:w="0" w:type="auto"/>
          </w:tcPr>
          <w:p w14:paraId="0E27B00A" w14:textId="77777777" w:rsidR="004260A5" w:rsidRPr="003510F8" w:rsidRDefault="004260A5" w:rsidP="004A40BE">
            <w:pPr>
              <w:pStyle w:val="TAC"/>
              <w:ind w:right="200"/>
            </w:pPr>
          </w:p>
        </w:tc>
        <w:tc>
          <w:tcPr>
            <w:tcW w:w="0" w:type="auto"/>
          </w:tcPr>
          <w:p w14:paraId="60061E4C" w14:textId="77777777" w:rsidR="004260A5" w:rsidRPr="003510F8" w:rsidRDefault="004260A5" w:rsidP="004A40BE">
            <w:pPr>
              <w:pStyle w:val="TAC"/>
              <w:ind w:right="200"/>
            </w:pPr>
          </w:p>
        </w:tc>
        <w:tc>
          <w:tcPr>
            <w:tcW w:w="0" w:type="auto"/>
          </w:tcPr>
          <w:p w14:paraId="44EAFD9C" w14:textId="77777777" w:rsidR="004260A5" w:rsidRPr="003510F8" w:rsidRDefault="004260A5" w:rsidP="004A40BE">
            <w:pPr>
              <w:pStyle w:val="TAC"/>
              <w:ind w:right="200"/>
            </w:pPr>
          </w:p>
        </w:tc>
      </w:tr>
    </w:tbl>
    <w:p w14:paraId="4B94D5A5" w14:textId="77777777" w:rsidR="008A76FD" w:rsidRDefault="008A76FD" w:rsidP="001C5C86">
      <w:pPr>
        <w:ind w:right="200"/>
        <w:rPr>
          <w:b/>
        </w:rPr>
      </w:pPr>
    </w:p>
    <w:p w14:paraId="59EE0D9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D1161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510F8" w14:paraId="4D369C84" w14:textId="77777777" w:rsidTr="006B4280">
        <w:tc>
          <w:tcPr>
            <w:tcW w:w="675" w:type="dxa"/>
          </w:tcPr>
          <w:p w14:paraId="33096EF0" w14:textId="77777777" w:rsidR="004876B9" w:rsidRPr="003510F8" w:rsidRDefault="00BC4524" w:rsidP="00A10539">
            <w:pPr>
              <w:pStyle w:val="TAC"/>
              <w:ind w:right="200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80A14DC" w14:textId="77777777" w:rsidR="004876B9" w:rsidRPr="003510F8" w:rsidRDefault="004876B9" w:rsidP="004260A5">
            <w:pPr>
              <w:pStyle w:val="TAH"/>
              <w:ind w:right="200"/>
              <w:jc w:val="left"/>
              <w:rPr>
                <w:color w:val="4F81BD"/>
              </w:rPr>
            </w:pPr>
            <w:r w:rsidRPr="003510F8">
              <w:rPr>
                <w:color w:val="4F81BD"/>
                <w:sz w:val="20"/>
              </w:rPr>
              <w:t>Feature</w:t>
            </w:r>
          </w:p>
        </w:tc>
      </w:tr>
      <w:tr w:rsidR="004876B9" w:rsidRPr="003510F8" w14:paraId="30D15E0A" w14:textId="77777777" w:rsidTr="004260A5">
        <w:tc>
          <w:tcPr>
            <w:tcW w:w="675" w:type="dxa"/>
          </w:tcPr>
          <w:p w14:paraId="3DEEC669" w14:textId="77777777" w:rsidR="004876B9" w:rsidRPr="003510F8" w:rsidRDefault="004876B9" w:rsidP="00A10539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4D46AF" w14:textId="77777777" w:rsidR="004876B9" w:rsidRPr="003510F8" w:rsidRDefault="004876B9" w:rsidP="004260A5">
            <w:pPr>
              <w:pStyle w:val="TAH"/>
              <w:ind w:right="200"/>
              <w:jc w:val="left"/>
            </w:pPr>
            <w:r w:rsidRPr="003510F8">
              <w:t>Building Block</w:t>
            </w:r>
          </w:p>
        </w:tc>
      </w:tr>
      <w:tr w:rsidR="004876B9" w:rsidRPr="003510F8" w14:paraId="54DA6F1D" w14:textId="77777777" w:rsidTr="004260A5">
        <w:tc>
          <w:tcPr>
            <w:tcW w:w="675" w:type="dxa"/>
          </w:tcPr>
          <w:p w14:paraId="3656B9AB" w14:textId="77777777" w:rsidR="004876B9" w:rsidRPr="003510F8" w:rsidRDefault="004876B9" w:rsidP="00A10539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3D32EFD" w14:textId="77777777" w:rsidR="004876B9" w:rsidRPr="003510F8" w:rsidRDefault="004876B9" w:rsidP="004260A5">
            <w:pPr>
              <w:pStyle w:val="TAH"/>
              <w:ind w:right="200"/>
              <w:jc w:val="left"/>
              <w:rPr>
                <w:b w:val="0"/>
                <w:i/>
              </w:rPr>
            </w:pPr>
            <w:r w:rsidRPr="003510F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510F8" w14:paraId="35B29FD6" w14:textId="77777777" w:rsidTr="001759A7">
        <w:tc>
          <w:tcPr>
            <w:tcW w:w="675" w:type="dxa"/>
          </w:tcPr>
          <w:p w14:paraId="45FB0818" w14:textId="77777777" w:rsidR="00BF7C9D" w:rsidRPr="003510F8" w:rsidRDefault="00BF7C9D" w:rsidP="001759A7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</w:tcPr>
          <w:p w14:paraId="27987252" w14:textId="77777777" w:rsidR="00BF7C9D" w:rsidRPr="003510F8" w:rsidRDefault="00BF7C9D" w:rsidP="001759A7">
            <w:pPr>
              <w:pStyle w:val="TAH"/>
              <w:ind w:right="200"/>
              <w:jc w:val="left"/>
            </w:pPr>
            <w:r w:rsidRPr="003510F8">
              <w:rPr>
                <w:color w:val="4F81BD"/>
                <w:sz w:val="20"/>
              </w:rPr>
              <w:t>Study Item</w:t>
            </w:r>
          </w:p>
        </w:tc>
      </w:tr>
    </w:tbl>
    <w:p w14:paraId="049F31CB" w14:textId="77777777" w:rsidR="004876B9" w:rsidRDefault="004876B9" w:rsidP="001C5C86">
      <w:pPr>
        <w:ind w:right="200"/>
        <w:rPr>
          <w:b/>
        </w:rPr>
      </w:pPr>
    </w:p>
    <w:p w14:paraId="7F9702E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04A86" w:rsidRPr="00FE2E3B" w14:paraId="328D6A2C" w14:textId="77777777" w:rsidTr="00532DB1">
        <w:tc>
          <w:tcPr>
            <w:tcW w:w="10314" w:type="dxa"/>
            <w:gridSpan w:val="4"/>
            <w:shd w:val="clear" w:color="auto" w:fill="E0E0E0"/>
          </w:tcPr>
          <w:p w14:paraId="3C242722" w14:textId="77777777" w:rsidR="00004A86" w:rsidRPr="00FE2E3B" w:rsidRDefault="00004A86" w:rsidP="00532DB1">
            <w:pPr>
              <w:pStyle w:val="TAH"/>
              <w:ind w:right="-99"/>
              <w:jc w:val="left"/>
            </w:pPr>
            <w:r w:rsidRPr="00FE2E3B">
              <w:t xml:space="preserve">Parent Work / Study Items </w:t>
            </w:r>
          </w:p>
        </w:tc>
      </w:tr>
      <w:tr w:rsidR="00004A86" w:rsidRPr="00FE2E3B" w14:paraId="44391015" w14:textId="77777777" w:rsidTr="00532DB1">
        <w:tc>
          <w:tcPr>
            <w:tcW w:w="1101" w:type="dxa"/>
            <w:shd w:val="clear" w:color="auto" w:fill="E0E0E0"/>
          </w:tcPr>
          <w:p w14:paraId="239E1072" w14:textId="77777777" w:rsidR="00004A86" w:rsidRPr="00FE2E3B" w:rsidDel="00C02DF6" w:rsidRDefault="00004A86" w:rsidP="00532DB1">
            <w:pPr>
              <w:pStyle w:val="TAH"/>
              <w:ind w:right="-99"/>
              <w:jc w:val="left"/>
            </w:pPr>
            <w:r w:rsidRPr="00FE2E3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2FCF74" w14:textId="77777777" w:rsidR="00004A86" w:rsidRPr="00FE2E3B" w:rsidDel="00C02DF6" w:rsidRDefault="00004A86" w:rsidP="00532DB1">
            <w:pPr>
              <w:pStyle w:val="TAH"/>
              <w:ind w:right="-99"/>
              <w:jc w:val="left"/>
            </w:pPr>
            <w:r w:rsidRPr="00FE2E3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448ADE5" w14:textId="77777777" w:rsidR="00004A86" w:rsidRPr="00FE2E3B" w:rsidRDefault="00004A86" w:rsidP="00532DB1">
            <w:pPr>
              <w:pStyle w:val="TAH"/>
              <w:ind w:right="-99"/>
              <w:jc w:val="left"/>
            </w:pPr>
            <w:r w:rsidRPr="00FE2E3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7B9DF56" w14:textId="77777777" w:rsidR="00004A86" w:rsidRPr="00FE2E3B" w:rsidRDefault="00004A86" w:rsidP="00532DB1">
            <w:pPr>
              <w:pStyle w:val="TAH"/>
              <w:ind w:right="-99"/>
              <w:jc w:val="left"/>
            </w:pPr>
            <w:r w:rsidRPr="00FE2E3B">
              <w:t>Title (as in 3GPP Work Plan)</w:t>
            </w:r>
          </w:p>
        </w:tc>
      </w:tr>
      <w:tr w:rsidR="00004A86" w:rsidRPr="00FE2E3B" w14:paraId="53128261" w14:textId="77777777" w:rsidTr="00532DB1">
        <w:tc>
          <w:tcPr>
            <w:tcW w:w="1101" w:type="dxa"/>
          </w:tcPr>
          <w:p w14:paraId="62486C05" w14:textId="77777777" w:rsidR="00004A86" w:rsidRPr="00FE2E3B" w:rsidRDefault="00004A86" w:rsidP="00532DB1">
            <w:pPr>
              <w:pStyle w:val="TAL"/>
            </w:pPr>
          </w:p>
        </w:tc>
        <w:tc>
          <w:tcPr>
            <w:tcW w:w="1101" w:type="dxa"/>
          </w:tcPr>
          <w:p w14:paraId="4101652C" w14:textId="77777777" w:rsidR="00004A86" w:rsidRPr="00FE2E3B" w:rsidRDefault="00004A86" w:rsidP="00532DB1">
            <w:pPr>
              <w:pStyle w:val="TAL"/>
            </w:pPr>
          </w:p>
        </w:tc>
        <w:tc>
          <w:tcPr>
            <w:tcW w:w="1101" w:type="dxa"/>
          </w:tcPr>
          <w:p w14:paraId="4B99056E" w14:textId="77777777" w:rsidR="00004A86" w:rsidRPr="00FE2E3B" w:rsidRDefault="00004A86" w:rsidP="00532DB1">
            <w:pPr>
              <w:pStyle w:val="TAL"/>
            </w:pPr>
          </w:p>
        </w:tc>
        <w:tc>
          <w:tcPr>
            <w:tcW w:w="7011" w:type="dxa"/>
          </w:tcPr>
          <w:p w14:paraId="1299C43A" w14:textId="77777777" w:rsidR="00004A86" w:rsidRPr="00FE2E3B" w:rsidRDefault="00004A86" w:rsidP="00532DB1">
            <w:pPr>
              <w:pStyle w:val="tah0"/>
            </w:pPr>
          </w:p>
        </w:tc>
      </w:tr>
    </w:tbl>
    <w:p w14:paraId="4DDBEF00" w14:textId="77777777" w:rsidR="00004A86" w:rsidRPr="00FE2E3B" w:rsidRDefault="00004A86" w:rsidP="00004A86">
      <w:pPr>
        <w:ind w:right="-99"/>
        <w:rPr>
          <w:b/>
        </w:rPr>
      </w:pPr>
    </w:p>
    <w:p w14:paraId="3461D779" w14:textId="77777777" w:rsidR="004876B9" w:rsidRDefault="004876B9" w:rsidP="001C5C86">
      <w:pPr>
        <w:ind w:right="200"/>
        <w:rPr>
          <w:b/>
        </w:rPr>
      </w:pPr>
    </w:p>
    <w:p w14:paraId="32F08F6D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510F8" w14:paraId="046715BC" w14:textId="77777777" w:rsidTr="006B4280">
        <w:tc>
          <w:tcPr>
            <w:tcW w:w="9606" w:type="dxa"/>
            <w:gridSpan w:val="3"/>
            <w:shd w:val="clear" w:color="auto" w:fill="E0E0E0"/>
          </w:tcPr>
          <w:p w14:paraId="384AADA2" w14:textId="77777777" w:rsidR="00A36378" w:rsidRPr="003510F8" w:rsidRDefault="00E92452" w:rsidP="001C5C86">
            <w:pPr>
              <w:pStyle w:val="TAH"/>
              <w:ind w:right="200"/>
              <w:jc w:val="left"/>
            </w:pPr>
            <w:r w:rsidRPr="003510F8">
              <w:t>Other related Work Items</w:t>
            </w:r>
            <w:r w:rsidR="005573BB" w:rsidRPr="003510F8">
              <w:t xml:space="preserve"> (if any)</w:t>
            </w:r>
          </w:p>
        </w:tc>
      </w:tr>
      <w:tr w:rsidR="004876B9" w:rsidRPr="003510F8" w14:paraId="034DCF58" w14:textId="77777777" w:rsidTr="006B4280">
        <w:tc>
          <w:tcPr>
            <w:tcW w:w="1101" w:type="dxa"/>
            <w:shd w:val="clear" w:color="auto" w:fill="E0E0E0"/>
          </w:tcPr>
          <w:p w14:paraId="7EE97C95" w14:textId="77777777" w:rsidR="004876B9" w:rsidRPr="003510F8" w:rsidRDefault="004876B9" w:rsidP="001C5C86">
            <w:pPr>
              <w:pStyle w:val="TAH"/>
              <w:ind w:right="200"/>
              <w:jc w:val="left"/>
            </w:pPr>
            <w:r w:rsidRPr="003510F8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9AD10AE" w14:textId="77777777" w:rsidR="004876B9" w:rsidRPr="003510F8" w:rsidRDefault="004876B9" w:rsidP="001C5C86">
            <w:pPr>
              <w:pStyle w:val="TAH"/>
              <w:ind w:right="200"/>
              <w:jc w:val="left"/>
            </w:pPr>
            <w:r w:rsidRPr="003510F8">
              <w:t>Title</w:t>
            </w:r>
          </w:p>
        </w:tc>
        <w:tc>
          <w:tcPr>
            <w:tcW w:w="4536" w:type="dxa"/>
            <w:shd w:val="clear" w:color="auto" w:fill="E0E0E0"/>
          </w:tcPr>
          <w:p w14:paraId="1BCC7C11" w14:textId="77777777" w:rsidR="004876B9" w:rsidRPr="003510F8" w:rsidRDefault="004876B9" w:rsidP="001C5C86">
            <w:pPr>
              <w:pStyle w:val="TAH"/>
              <w:ind w:right="200"/>
              <w:jc w:val="left"/>
            </w:pPr>
            <w:r w:rsidRPr="003510F8">
              <w:t>Nature of relationship</w:t>
            </w:r>
          </w:p>
        </w:tc>
      </w:tr>
      <w:tr w:rsidR="004876B9" w:rsidRPr="003510F8" w14:paraId="0F7C9FC7" w14:textId="77777777" w:rsidTr="00A36378">
        <w:tc>
          <w:tcPr>
            <w:tcW w:w="1101" w:type="dxa"/>
          </w:tcPr>
          <w:p w14:paraId="629D792A" w14:textId="77777777" w:rsidR="004876B9" w:rsidRPr="003510F8" w:rsidRDefault="009E54A2" w:rsidP="00A10539">
            <w:pPr>
              <w:pStyle w:val="TAL"/>
              <w:ind w:right="200"/>
            </w:pPr>
            <w:r>
              <w:t>N/A</w:t>
            </w:r>
          </w:p>
        </w:tc>
        <w:tc>
          <w:tcPr>
            <w:tcW w:w="3969" w:type="dxa"/>
          </w:tcPr>
          <w:p w14:paraId="34824FA9" w14:textId="77777777" w:rsidR="004876B9" w:rsidRPr="003510F8" w:rsidRDefault="009E54A2" w:rsidP="00A10539">
            <w:pPr>
              <w:pStyle w:val="TAL"/>
              <w:ind w:right="200"/>
            </w:pPr>
            <w:r>
              <w:t>N/A</w:t>
            </w:r>
          </w:p>
        </w:tc>
        <w:tc>
          <w:tcPr>
            <w:tcW w:w="4536" w:type="dxa"/>
          </w:tcPr>
          <w:p w14:paraId="3CF2D8B6" w14:textId="77777777" w:rsidR="004876B9" w:rsidRPr="00FB0A82" w:rsidRDefault="004876B9" w:rsidP="00FB0A82">
            <w:pPr>
              <w:pStyle w:val="tah0"/>
              <w:ind w:right="20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</w:tbl>
    <w:p w14:paraId="38F36DC7" w14:textId="77777777" w:rsidR="0030045C" w:rsidRDefault="0030045C" w:rsidP="00D521C1">
      <w:pPr>
        <w:spacing w:after="0"/>
        <w:ind w:right="200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FB78278" w14:textId="77777777" w:rsidR="0012573B" w:rsidRDefault="0012573B" w:rsidP="00D521C1">
      <w:pPr>
        <w:spacing w:after="0"/>
        <w:ind w:right="200"/>
      </w:pPr>
    </w:p>
    <w:p w14:paraId="1FC39945" w14:textId="77777777" w:rsidR="0012573B" w:rsidRDefault="0012573B" w:rsidP="00D521C1">
      <w:pPr>
        <w:spacing w:after="0"/>
        <w:ind w:right="200"/>
      </w:pPr>
    </w:p>
    <w:p w14:paraId="0C21EA26" w14:textId="77777777" w:rsidR="008A76FD" w:rsidRDefault="00987775" w:rsidP="00987775">
      <w:pPr>
        <w:pStyle w:val="Heading2"/>
      </w:pPr>
      <w:r>
        <w:t>3</w:t>
      </w:r>
      <w:r>
        <w:tab/>
      </w:r>
      <w:r w:rsidR="008A76FD">
        <w:t>Justification</w:t>
      </w:r>
    </w:p>
    <w:p w14:paraId="481033B1" w14:textId="69789F26" w:rsidR="00987775" w:rsidRDefault="00083B0D" w:rsidP="00987775">
      <w:pPr>
        <w:rPr>
          <w:rFonts w:eastAsia="SimSun"/>
          <w:noProof/>
        </w:rPr>
      </w:pPr>
      <w:r>
        <w:rPr>
          <w:rFonts w:eastAsia="DengXian"/>
        </w:rPr>
        <w:t xml:space="preserve">The </w:t>
      </w:r>
      <w:r w:rsidRPr="001B7C50">
        <w:rPr>
          <w:noProof/>
        </w:rPr>
        <w:t>CHF discovery and selection</w:t>
      </w:r>
      <w:r>
        <w:rPr>
          <w:noProof/>
        </w:rPr>
        <w:t xml:space="preserve"> procedure used by NF consumers like </w:t>
      </w:r>
      <w:r w:rsidRPr="001B7C50">
        <w:rPr>
          <w:noProof/>
        </w:rPr>
        <w:t>the SMF, the AMF, the SMSF and the PCF</w:t>
      </w:r>
      <w:r>
        <w:rPr>
          <w:noProof/>
        </w:rPr>
        <w:t xml:space="preserve"> is described in clause </w:t>
      </w:r>
      <w:r w:rsidRPr="001B7C50">
        <w:t>6.3.11</w:t>
      </w:r>
      <w:r w:rsidR="00B8156D">
        <w:t xml:space="preserve"> of</w:t>
      </w:r>
      <w:r>
        <w:t> </w:t>
      </w:r>
      <w:r>
        <w:rPr>
          <w:noProof/>
        </w:rPr>
        <w:t xml:space="preserve">TS 23.501. For example: the PCF </w:t>
      </w:r>
      <w:r w:rsidR="00954138">
        <w:rPr>
          <w:noProof/>
        </w:rPr>
        <w:t>may</w:t>
      </w:r>
      <w:r w:rsidR="00954138" w:rsidRPr="001B7C50">
        <w:rPr>
          <w:noProof/>
        </w:rPr>
        <w:t xml:space="preserve"> </w:t>
      </w:r>
      <w:r w:rsidR="00954138">
        <w:rPr>
          <w:noProof/>
        </w:rPr>
        <w:t xml:space="preserve">discover </w:t>
      </w:r>
      <w:r w:rsidR="00954138" w:rsidRPr="001B7C50">
        <w:rPr>
          <w:noProof/>
        </w:rPr>
        <w:t>the address(es) of the CHF</w:t>
      </w:r>
      <w:r w:rsidR="00954138">
        <w:rPr>
          <w:noProof/>
        </w:rPr>
        <w:t xml:space="preserve"> (</w:t>
      </w:r>
      <w:r w:rsidR="00954138" w:rsidRPr="001B7C50">
        <w:rPr>
          <w:noProof/>
        </w:rPr>
        <w:t>Primary and Secondary</w:t>
      </w:r>
      <w:r w:rsidR="00954138">
        <w:rPr>
          <w:noProof/>
        </w:rPr>
        <w:t>)</w:t>
      </w:r>
      <w:r w:rsidR="00954138" w:rsidRPr="001B7C50">
        <w:rPr>
          <w:noProof/>
        </w:rPr>
        <w:t xml:space="preserve"> </w:t>
      </w:r>
      <w:r w:rsidR="00954138">
        <w:rPr>
          <w:noProof/>
        </w:rPr>
        <w:t xml:space="preserve">based on either </w:t>
      </w:r>
      <w:r w:rsidR="00954138" w:rsidRPr="001B7C50">
        <w:rPr>
          <w:rFonts w:eastAsia="SimSun"/>
          <w:noProof/>
        </w:rPr>
        <w:t>PDU Session p</w:t>
      </w:r>
      <w:r w:rsidR="00954138" w:rsidRPr="001B7C50">
        <w:rPr>
          <w:noProof/>
        </w:rPr>
        <w:t>o</w:t>
      </w:r>
      <w:r w:rsidR="00954138" w:rsidRPr="001B7C50">
        <w:rPr>
          <w:rFonts w:eastAsia="SimSun"/>
          <w:noProof/>
        </w:rPr>
        <w:t>licy c</w:t>
      </w:r>
      <w:r w:rsidR="00954138" w:rsidRPr="001B7C50">
        <w:rPr>
          <w:noProof/>
        </w:rPr>
        <w:t>o</w:t>
      </w:r>
      <w:r w:rsidR="00954138" w:rsidRPr="001B7C50">
        <w:rPr>
          <w:rFonts w:eastAsia="SimSun"/>
          <w:noProof/>
        </w:rPr>
        <w:t>ntr</w:t>
      </w:r>
      <w:r w:rsidR="00954138" w:rsidRPr="001B7C50">
        <w:rPr>
          <w:noProof/>
        </w:rPr>
        <w:t>o</w:t>
      </w:r>
      <w:r w:rsidR="00954138" w:rsidRPr="001B7C50">
        <w:rPr>
          <w:rFonts w:eastAsia="SimSun"/>
          <w:noProof/>
        </w:rPr>
        <w:t>l subscription inf</w:t>
      </w:r>
      <w:r w:rsidR="00954138" w:rsidRPr="001B7C50">
        <w:rPr>
          <w:noProof/>
        </w:rPr>
        <w:t>o</w:t>
      </w:r>
      <w:r w:rsidR="00954138" w:rsidRPr="001B7C50">
        <w:rPr>
          <w:rFonts w:eastAsia="SimSun"/>
          <w:noProof/>
        </w:rPr>
        <w:t>rmati</w:t>
      </w:r>
      <w:r w:rsidR="00954138" w:rsidRPr="001B7C50">
        <w:rPr>
          <w:noProof/>
        </w:rPr>
        <w:t>o</w:t>
      </w:r>
      <w:r w:rsidR="00954138" w:rsidRPr="001B7C50">
        <w:rPr>
          <w:rFonts w:eastAsia="SimSun"/>
          <w:noProof/>
        </w:rPr>
        <w:t>n</w:t>
      </w:r>
      <w:r w:rsidR="00954138">
        <w:rPr>
          <w:rFonts w:eastAsia="SimSun"/>
          <w:noProof/>
        </w:rPr>
        <w:t xml:space="preserve"> in UDR or locally configured data or by </w:t>
      </w:r>
      <w:r w:rsidR="00954138" w:rsidRPr="001B7C50">
        <w:rPr>
          <w:rFonts w:eastAsia="SimSun"/>
          <w:noProof/>
        </w:rPr>
        <w:t>disc</w:t>
      </w:r>
      <w:r w:rsidR="00954138" w:rsidRPr="001B7C50">
        <w:rPr>
          <w:noProof/>
        </w:rPr>
        <w:t>o</w:t>
      </w:r>
      <w:r w:rsidR="00954138" w:rsidRPr="001B7C50">
        <w:rPr>
          <w:rFonts w:eastAsia="SimSun"/>
          <w:noProof/>
        </w:rPr>
        <w:t>ver</w:t>
      </w:r>
      <w:r w:rsidR="00954138">
        <w:rPr>
          <w:rFonts w:eastAsia="SimSun"/>
          <w:noProof/>
        </w:rPr>
        <w:t>ing</w:t>
      </w:r>
      <w:r w:rsidR="00954138" w:rsidRPr="001B7C50">
        <w:rPr>
          <w:rFonts w:eastAsia="SimSun"/>
          <w:noProof/>
        </w:rPr>
        <w:t xml:space="preserve"> using NRF</w:t>
      </w:r>
      <w:r w:rsidR="00954138">
        <w:rPr>
          <w:rFonts w:eastAsia="SimSun"/>
          <w:noProof/>
        </w:rPr>
        <w:t>. Similarly an SMF may discover a CHF based on either PCF provided information or charging charateristics reci</w:t>
      </w:r>
      <w:r w:rsidR="00AF04F9">
        <w:rPr>
          <w:rFonts w:eastAsia="SimSun"/>
          <w:noProof/>
        </w:rPr>
        <w:t>e</w:t>
      </w:r>
      <w:r w:rsidR="00954138">
        <w:rPr>
          <w:rFonts w:eastAsia="SimSun"/>
          <w:noProof/>
        </w:rPr>
        <w:t>ved from the SM subscription data in UDM or using NRF discovery or based on local configuration.</w:t>
      </w:r>
    </w:p>
    <w:p w14:paraId="1DBA8FF0" w14:textId="76038CF5" w:rsidR="00801E04" w:rsidRDefault="00745DE7" w:rsidP="006866F9">
      <w:pPr>
        <w:rPr>
          <w:rFonts w:eastAsia="DengXian"/>
        </w:rPr>
      </w:pPr>
      <w:r>
        <w:rPr>
          <w:rFonts w:eastAsia="SimSun"/>
          <w:noProof/>
        </w:rPr>
        <w:t xml:space="preserve">Currently SUPI is used </w:t>
      </w:r>
      <w:r w:rsidR="00116A19">
        <w:rPr>
          <w:rFonts w:eastAsia="SimSun"/>
          <w:noProof/>
        </w:rPr>
        <w:t>f</w:t>
      </w:r>
      <w:r w:rsidR="006866F9">
        <w:rPr>
          <w:rFonts w:eastAsia="SimSun"/>
          <w:noProof/>
        </w:rPr>
        <w:t xml:space="preserve">or NRF based discovery of CHF. </w:t>
      </w:r>
      <w:r w:rsidR="00954138">
        <w:rPr>
          <w:rFonts w:eastAsia="DengXian"/>
        </w:rPr>
        <w:t>The CHF discovery mechanism do</w:t>
      </w:r>
      <w:r w:rsidR="006866F9">
        <w:rPr>
          <w:rFonts w:eastAsia="DengXian"/>
        </w:rPr>
        <w:t>es</w:t>
      </w:r>
      <w:r w:rsidR="00954138">
        <w:rPr>
          <w:rFonts w:eastAsia="DengXian"/>
        </w:rPr>
        <w:t xml:space="preserve"> not </w:t>
      </w:r>
      <w:r w:rsidR="006866F9">
        <w:rPr>
          <w:rFonts w:eastAsia="DengXian"/>
        </w:rPr>
        <w:t xml:space="preserve">support discovery of a CHF by the NF consumers like </w:t>
      </w:r>
      <w:r w:rsidR="006866F9" w:rsidRPr="001B7C50">
        <w:rPr>
          <w:noProof/>
        </w:rPr>
        <w:t>the SMF, the AMF, the SMSF and the PCF</w:t>
      </w:r>
      <w:r w:rsidR="006866F9">
        <w:rPr>
          <w:noProof/>
        </w:rPr>
        <w:t xml:space="preserve"> </w:t>
      </w:r>
      <w:r w:rsidR="00B96365">
        <w:rPr>
          <w:rFonts w:eastAsia="DengXian"/>
        </w:rPr>
        <w:t>based on information about network segments</w:t>
      </w:r>
      <w:r w:rsidR="00801E04">
        <w:rPr>
          <w:rFonts w:eastAsia="DengXian"/>
        </w:rPr>
        <w:t xml:space="preserve"> </w:t>
      </w:r>
      <w:r w:rsidR="00B96365">
        <w:rPr>
          <w:rFonts w:eastAsia="DengXian"/>
        </w:rPr>
        <w:t xml:space="preserve">that the CHF belongs to, in </w:t>
      </w:r>
      <w:r w:rsidR="00801E04">
        <w:rPr>
          <w:lang w:val="en-US"/>
        </w:rPr>
        <w:t>network deployments with geographical (regional) or vertical (</w:t>
      </w:r>
      <w:proofErr w:type="gramStart"/>
      <w:r w:rsidR="00801E04">
        <w:rPr>
          <w:lang w:val="en-US"/>
        </w:rPr>
        <w:t>e.g.</w:t>
      </w:r>
      <w:proofErr w:type="gramEnd"/>
      <w:r w:rsidR="00801E04">
        <w:rPr>
          <w:lang w:val="en-US"/>
        </w:rPr>
        <w:t xml:space="preserve"> consumer vs enterprise) segmentation</w:t>
      </w:r>
      <w:r w:rsidR="006866F9">
        <w:rPr>
          <w:rFonts w:eastAsia="DengXian"/>
        </w:rPr>
        <w:t xml:space="preserve">. For example: </w:t>
      </w:r>
    </w:p>
    <w:p w14:paraId="2E968114" w14:textId="44D85294" w:rsidR="00801E04" w:rsidRDefault="00801E04" w:rsidP="00801E04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="00A3471E">
        <w:rPr>
          <w:rFonts w:eastAsia="DengXian"/>
        </w:rPr>
        <w:t xml:space="preserve">In </w:t>
      </w:r>
      <w:r w:rsidR="006866F9">
        <w:rPr>
          <w:rFonts w:eastAsia="DengXian"/>
        </w:rPr>
        <w:t>a network deployment it may be possible that group</w:t>
      </w:r>
      <w:r w:rsidR="00A3471E">
        <w:rPr>
          <w:rFonts w:eastAsia="DengXian"/>
        </w:rPr>
        <w:t>(s)</w:t>
      </w:r>
      <w:r w:rsidR="006866F9">
        <w:rPr>
          <w:rFonts w:eastAsia="DengXian"/>
        </w:rPr>
        <w:t xml:space="preserve"> of </w:t>
      </w:r>
      <w:proofErr w:type="gramStart"/>
      <w:r w:rsidR="006866F9">
        <w:rPr>
          <w:rFonts w:eastAsia="DengXian"/>
        </w:rPr>
        <w:t>CHF</w:t>
      </w:r>
      <w:proofErr w:type="gramEnd"/>
      <w:r w:rsidR="003963EB">
        <w:rPr>
          <w:rFonts w:eastAsia="DengXian"/>
        </w:rPr>
        <w:t>(s)</w:t>
      </w:r>
      <w:r w:rsidR="006866F9">
        <w:rPr>
          <w:rFonts w:eastAsia="DengXian"/>
        </w:rPr>
        <w:t xml:space="preserve"> is deployed for supporting charging of enterprise </w:t>
      </w:r>
      <w:r>
        <w:rPr>
          <w:rFonts w:eastAsia="DengXian"/>
        </w:rPr>
        <w:t xml:space="preserve">customers </w:t>
      </w:r>
      <w:r w:rsidR="006866F9">
        <w:rPr>
          <w:rFonts w:eastAsia="DengXian"/>
        </w:rPr>
        <w:t xml:space="preserve">and another group is deployed for non-enterprise consumers. In this case SUPI based </w:t>
      </w:r>
      <w:r w:rsidR="006866F9" w:rsidRPr="006866F9">
        <w:rPr>
          <w:rFonts w:eastAsia="DengXian"/>
        </w:rPr>
        <w:t xml:space="preserve">lookup at NRF </w:t>
      </w:r>
      <w:r w:rsidR="006866F9">
        <w:rPr>
          <w:rFonts w:eastAsia="DengXian"/>
        </w:rPr>
        <w:t xml:space="preserve">will </w:t>
      </w:r>
      <w:r w:rsidR="006866F9" w:rsidRPr="006866F9">
        <w:rPr>
          <w:rFonts w:eastAsia="DengXian"/>
        </w:rPr>
        <w:t>add</w:t>
      </w:r>
      <w:r w:rsidR="006866F9">
        <w:rPr>
          <w:rFonts w:eastAsia="DengXian"/>
        </w:rPr>
        <w:t xml:space="preserve"> to the</w:t>
      </w:r>
      <w:r w:rsidR="006866F9" w:rsidRPr="006866F9">
        <w:rPr>
          <w:rFonts w:eastAsia="DengXian"/>
        </w:rPr>
        <w:t xml:space="preserve"> latency</w:t>
      </w:r>
      <w:r w:rsidR="00116A19">
        <w:rPr>
          <w:rFonts w:eastAsia="DengXian"/>
        </w:rPr>
        <w:t xml:space="preserve"> as the NF consumer has to perform NRF discovery query for every subscriber</w:t>
      </w:r>
      <w:r w:rsidR="006866F9">
        <w:rPr>
          <w:rFonts w:eastAsia="DengXian"/>
        </w:rPr>
        <w:t>.</w:t>
      </w:r>
    </w:p>
    <w:p w14:paraId="7B4DDCB0" w14:textId="2F2A943F" w:rsidR="006866F9" w:rsidRDefault="00801E04" w:rsidP="00AF04F9">
      <w:pPr>
        <w:pStyle w:val="B1"/>
        <w:rPr>
          <w:rFonts w:eastAsia="DengXian"/>
        </w:rPr>
      </w:pPr>
      <w:r w:rsidRPr="1B676FDE">
        <w:rPr>
          <w:rFonts w:eastAsia="DengXian"/>
        </w:rPr>
        <w:t>-</w:t>
      </w:r>
      <w:r>
        <w:tab/>
      </w:r>
      <w:r w:rsidRPr="1B676FDE">
        <w:rPr>
          <w:rFonts w:eastAsia="DengXian"/>
        </w:rPr>
        <w:t xml:space="preserve">It may be also possible to deploy </w:t>
      </w:r>
      <w:r w:rsidR="00A3471E" w:rsidRPr="1B676FDE">
        <w:rPr>
          <w:rFonts w:eastAsia="DengXian"/>
        </w:rPr>
        <w:t xml:space="preserve">group(s) of </w:t>
      </w:r>
      <w:proofErr w:type="gramStart"/>
      <w:r w:rsidRPr="1B676FDE">
        <w:rPr>
          <w:rFonts w:eastAsia="DengXian"/>
        </w:rPr>
        <w:t>CHF</w:t>
      </w:r>
      <w:proofErr w:type="gramEnd"/>
      <w:r w:rsidRPr="1B676FDE">
        <w:rPr>
          <w:rFonts w:eastAsia="DengXian"/>
        </w:rPr>
        <w:t>(s) to support charging for customers belonging to specific region</w:t>
      </w:r>
      <w:r w:rsidR="00A3471E" w:rsidRPr="1B676FDE">
        <w:rPr>
          <w:rFonts w:eastAsia="DengXian"/>
        </w:rPr>
        <w:t>s (for example users subscribed to some regional or provincial branch of the operator)</w:t>
      </w:r>
      <w:r w:rsidRPr="1B676FDE">
        <w:rPr>
          <w:rFonts w:eastAsia="DengXian"/>
        </w:rPr>
        <w:t>.</w:t>
      </w:r>
    </w:p>
    <w:p w14:paraId="2B66F7B8" w14:textId="537E53BD" w:rsidR="006860BF" w:rsidRDefault="001E5E13" w:rsidP="006866F9">
      <w:pPr>
        <w:rPr>
          <w:rFonts w:eastAsia="DengXian"/>
        </w:rPr>
      </w:pPr>
      <w:r>
        <w:rPr>
          <w:rFonts w:eastAsia="DengXian"/>
        </w:rPr>
        <w:t>The</w:t>
      </w:r>
      <w:r w:rsidR="007A22DD">
        <w:rPr>
          <w:rFonts w:eastAsia="DengXian"/>
        </w:rPr>
        <w:t xml:space="preserve"> SUPI based CHF discovery through NRF is not efficient in </w:t>
      </w:r>
      <w:r w:rsidR="00885EE6">
        <w:rPr>
          <w:rFonts w:eastAsia="DengXian"/>
        </w:rPr>
        <w:t>such</w:t>
      </w:r>
      <w:r w:rsidR="007A22DD">
        <w:rPr>
          <w:rFonts w:eastAsia="DengXian"/>
        </w:rPr>
        <w:t xml:space="preserve"> network deployments and a</w:t>
      </w:r>
      <w:r w:rsidR="00801E04">
        <w:rPr>
          <w:rFonts w:eastAsia="DengXian"/>
        </w:rPr>
        <w:t xml:space="preserve"> Group</w:t>
      </w:r>
      <w:r w:rsidR="00AF04F9">
        <w:rPr>
          <w:rFonts w:eastAsia="DengXian"/>
        </w:rPr>
        <w:t xml:space="preserve"> </w:t>
      </w:r>
      <w:r w:rsidR="00801E04">
        <w:rPr>
          <w:rFonts w:eastAsia="DengXian"/>
        </w:rPr>
        <w:t xml:space="preserve">ID based CHF discovery </w:t>
      </w:r>
      <w:r w:rsidR="007A22DD">
        <w:rPr>
          <w:rFonts w:eastAsia="DengXian"/>
        </w:rPr>
        <w:t>is needed</w:t>
      </w:r>
      <w:r w:rsidR="00801E04">
        <w:rPr>
          <w:rFonts w:eastAsia="DengXian"/>
        </w:rPr>
        <w:t xml:space="preserve">. </w:t>
      </w:r>
      <w:r w:rsidR="006860BF">
        <w:rPr>
          <w:rFonts w:eastAsia="DengXian"/>
        </w:rPr>
        <w:t xml:space="preserve">Although </w:t>
      </w:r>
      <w:r w:rsidR="00504774">
        <w:rPr>
          <w:rFonts w:eastAsia="DengXian"/>
        </w:rPr>
        <w:t xml:space="preserve">in 3GPP Rel-17 </w:t>
      </w:r>
      <w:r w:rsidR="006860BF">
        <w:rPr>
          <w:rFonts w:eastAsia="DengXian"/>
        </w:rPr>
        <w:t xml:space="preserve">the </w:t>
      </w:r>
      <w:r w:rsidR="006860BF" w:rsidRPr="006860BF">
        <w:rPr>
          <w:rFonts w:eastAsia="DengXian"/>
        </w:rPr>
        <w:t xml:space="preserve">CHF </w:t>
      </w:r>
      <w:r w:rsidR="006860BF">
        <w:rPr>
          <w:rFonts w:eastAsia="DengXian"/>
        </w:rPr>
        <w:t xml:space="preserve">can </w:t>
      </w:r>
      <w:r w:rsidR="006860BF" w:rsidRPr="006860BF">
        <w:rPr>
          <w:rFonts w:eastAsia="DengXian"/>
        </w:rPr>
        <w:t xml:space="preserve">register with </w:t>
      </w:r>
      <w:r w:rsidR="006860BF">
        <w:rPr>
          <w:rFonts w:eastAsia="DengXian"/>
        </w:rPr>
        <w:t xml:space="preserve">the </w:t>
      </w:r>
      <w:r w:rsidR="006860BF" w:rsidRPr="006860BF">
        <w:rPr>
          <w:rFonts w:eastAsia="DengXian"/>
        </w:rPr>
        <w:t>NRF using CHF-Group-ID</w:t>
      </w:r>
      <w:r w:rsidR="006860BF">
        <w:rPr>
          <w:rFonts w:eastAsia="DengXian"/>
        </w:rPr>
        <w:t xml:space="preserve"> (along </w:t>
      </w:r>
      <w:r w:rsidR="006860BF" w:rsidRPr="006860BF">
        <w:rPr>
          <w:rFonts w:eastAsia="DengXian"/>
        </w:rPr>
        <w:t>other parameters such as CHF-Hostname, IP Address</w:t>
      </w:r>
      <w:r w:rsidR="006860BF">
        <w:rPr>
          <w:rFonts w:eastAsia="DengXian"/>
        </w:rPr>
        <w:t xml:space="preserve"> etc.) and </w:t>
      </w:r>
      <w:r w:rsidR="00504774">
        <w:rPr>
          <w:rFonts w:eastAsia="DengXian"/>
        </w:rPr>
        <w:t xml:space="preserve">an </w:t>
      </w:r>
      <w:r w:rsidR="006860BF">
        <w:rPr>
          <w:rFonts w:eastAsia="DengXian"/>
        </w:rPr>
        <w:t xml:space="preserve">NF </w:t>
      </w:r>
      <w:r w:rsidR="00504774">
        <w:rPr>
          <w:rFonts w:eastAsia="DengXian"/>
        </w:rPr>
        <w:t xml:space="preserve">consumers </w:t>
      </w:r>
      <w:r w:rsidR="006860BF">
        <w:rPr>
          <w:rFonts w:eastAsia="DengXian"/>
        </w:rPr>
        <w:t>can</w:t>
      </w:r>
      <w:r w:rsidR="00504774">
        <w:rPr>
          <w:rFonts w:eastAsia="DengXian"/>
        </w:rPr>
        <w:t xml:space="preserve"> use</w:t>
      </w:r>
      <w:r w:rsidR="006860BF">
        <w:rPr>
          <w:rFonts w:eastAsia="DengXian"/>
        </w:rPr>
        <w:t xml:space="preserve"> </w:t>
      </w:r>
      <w:r w:rsidR="006860BF" w:rsidRPr="006860BF">
        <w:rPr>
          <w:rFonts w:eastAsia="DengXian"/>
        </w:rPr>
        <w:t>CHF-Group-ID during CHF discovery process</w:t>
      </w:r>
      <w:r w:rsidR="00504774">
        <w:rPr>
          <w:rFonts w:eastAsia="DengXian"/>
        </w:rPr>
        <w:t xml:space="preserve"> through the NRF, </w:t>
      </w:r>
      <w:r w:rsidR="00116A19">
        <w:rPr>
          <w:rFonts w:eastAsia="DengXian"/>
        </w:rPr>
        <w:t>the current specification</w:t>
      </w:r>
      <w:r w:rsidR="00504774">
        <w:rPr>
          <w:rFonts w:eastAsia="DengXian"/>
        </w:rPr>
        <w:t xml:space="preserve"> is not sufficient to support the above use case</w:t>
      </w:r>
      <w:r w:rsidR="00801E04">
        <w:rPr>
          <w:rFonts w:eastAsia="DengXian"/>
        </w:rPr>
        <w:t>s</w:t>
      </w:r>
      <w:r w:rsidR="00504774">
        <w:rPr>
          <w:rFonts w:eastAsia="DengXian"/>
        </w:rPr>
        <w:t xml:space="preserve"> because:</w:t>
      </w:r>
    </w:p>
    <w:p w14:paraId="4E30CC9E" w14:textId="54DF3DFD" w:rsidR="00504774" w:rsidRDefault="00504774" w:rsidP="00504774">
      <w:pPr>
        <w:pStyle w:val="B1"/>
        <w:rPr>
          <w:rFonts w:eastAsia="DengXian"/>
        </w:rPr>
      </w:pPr>
      <w:r w:rsidRPr="1B676FDE">
        <w:rPr>
          <w:rFonts w:eastAsia="DengXian"/>
        </w:rPr>
        <w:t>-</w:t>
      </w:r>
      <w:r>
        <w:tab/>
      </w:r>
      <w:r w:rsidRPr="1B676FDE">
        <w:rPr>
          <w:rFonts w:eastAsia="DengXian"/>
        </w:rPr>
        <w:t xml:space="preserve">The NF consumers like </w:t>
      </w:r>
      <w:r w:rsidRPr="1B676FDE">
        <w:rPr>
          <w:noProof/>
        </w:rPr>
        <w:t xml:space="preserve">the SMF, the AMF, the SMSF and the PCF does not have </w:t>
      </w:r>
      <w:r w:rsidRPr="1B676FDE">
        <w:rPr>
          <w:rFonts w:eastAsia="DengXian"/>
        </w:rPr>
        <w:t>CHF-Group-ID information associated with UE</w:t>
      </w:r>
      <w:r w:rsidR="00AF04F9">
        <w:rPr>
          <w:rFonts w:eastAsia="DengXian"/>
        </w:rPr>
        <w:t>.</w:t>
      </w:r>
    </w:p>
    <w:p w14:paraId="7AD0425F" w14:textId="7F5BB565" w:rsidR="00504774" w:rsidRPr="006866F9" w:rsidRDefault="00504774" w:rsidP="00504774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504774">
        <w:rPr>
          <w:rFonts w:eastAsia="DengXian"/>
        </w:rPr>
        <w:t>Group</w:t>
      </w:r>
      <w:r w:rsidR="00AF04F9">
        <w:rPr>
          <w:rFonts w:eastAsia="DengXian"/>
        </w:rPr>
        <w:t xml:space="preserve"> </w:t>
      </w:r>
      <w:r w:rsidRPr="00504774">
        <w:rPr>
          <w:rFonts w:eastAsia="DengXian"/>
        </w:rPr>
        <w:t xml:space="preserve">ID Mapping stored in UDR </w:t>
      </w:r>
      <w:r>
        <w:rPr>
          <w:rFonts w:eastAsia="DengXian"/>
        </w:rPr>
        <w:t>is</w:t>
      </w:r>
      <w:r w:rsidRPr="00504774">
        <w:rPr>
          <w:rFonts w:eastAsia="DengXian"/>
        </w:rPr>
        <w:t xml:space="preserve"> </w:t>
      </w:r>
      <w:r>
        <w:rPr>
          <w:rFonts w:eastAsia="DengXian"/>
        </w:rPr>
        <w:t xml:space="preserve">not </w:t>
      </w:r>
      <w:r w:rsidRPr="00504774">
        <w:rPr>
          <w:rFonts w:eastAsia="DengXian"/>
        </w:rPr>
        <w:t xml:space="preserve">accessible </w:t>
      </w:r>
      <w:r>
        <w:rPr>
          <w:rFonts w:eastAsia="DengXian"/>
        </w:rPr>
        <w:t>to all NF consumers (</w:t>
      </w:r>
      <w:proofErr w:type="gramStart"/>
      <w:r>
        <w:rPr>
          <w:rFonts w:eastAsia="DengXian"/>
        </w:rPr>
        <w:t>e.g.</w:t>
      </w:r>
      <w:proofErr w:type="gramEnd"/>
      <w:r>
        <w:rPr>
          <w:rFonts w:eastAsia="DengXian"/>
        </w:rPr>
        <w:t xml:space="preserve"> AMF, SMF etc.). This also requires the </w:t>
      </w:r>
      <w:r w:rsidRPr="00504774">
        <w:rPr>
          <w:rFonts w:eastAsia="DengXian"/>
        </w:rPr>
        <w:t xml:space="preserve">UDR to </w:t>
      </w:r>
      <w:r>
        <w:rPr>
          <w:rFonts w:eastAsia="DengXian"/>
        </w:rPr>
        <w:t>store/maintain</w:t>
      </w:r>
      <w:r w:rsidRPr="00504774">
        <w:rPr>
          <w:rFonts w:eastAsia="DengXian"/>
        </w:rPr>
        <w:t xml:space="preserve"> the mapping of all the subscribers in the network </w:t>
      </w:r>
      <w:r>
        <w:rPr>
          <w:rFonts w:eastAsia="DengXian"/>
        </w:rPr>
        <w:t>to the</w:t>
      </w:r>
      <w:r w:rsidRPr="00504774">
        <w:rPr>
          <w:rFonts w:eastAsia="DengXian"/>
        </w:rPr>
        <w:t xml:space="preserve"> </w:t>
      </w:r>
      <w:r>
        <w:rPr>
          <w:rFonts w:eastAsia="DengXian"/>
        </w:rPr>
        <w:t>CHF</w:t>
      </w:r>
      <w:r w:rsidR="00801E04">
        <w:rPr>
          <w:rFonts w:eastAsia="DengXian"/>
        </w:rPr>
        <w:t>-</w:t>
      </w:r>
      <w:r>
        <w:rPr>
          <w:rFonts w:eastAsia="DengXian"/>
        </w:rPr>
        <w:t>G</w:t>
      </w:r>
      <w:r w:rsidRPr="00504774">
        <w:rPr>
          <w:rFonts w:eastAsia="DengXian"/>
        </w:rPr>
        <w:t>roup</w:t>
      </w:r>
      <w:r w:rsidR="00801E04">
        <w:rPr>
          <w:rFonts w:eastAsia="DengXian"/>
        </w:rPr>
        <w:t>-</w:t>
      </w:r>
      <w:r>
        <w:rPr>
          <w:rFonts w:eastAsia="DengXian"/>
        </w:rPr>
        <w:t>ID</w:t>
      </w:r>
    </w:p>
    <w:p w14:paraId="132D7D8C" w14:textId="77777777" w:rsidR="0049226C" w:rsidRPr="0049226C" w:rsidRDefault="0049226C" w:rsidP="0049226C">
      <w:pPr>
        <w:rPr>
          <w:rFonts w:eastAsia="DengXian"/>
        </w:rPr>
      </w:pPr>
      <w:r>
        <w:rPr>
          <w:rFonts w:eastAsia="DengXian"/>
        </w:rPr>
        <w:t>The AM and SM subscription data in the UDM includes a "</w:t>
      </w:r>
      <w:r w:rsidRPr="0049226C">
        <w:rPr>
          <w:rFonts w:eastAsia="DengXian"/>
        </w:rPr>
        <w:t>Charging Characteristics</w:t>
      </w:r>
      <w:r>
        <w:rPr>
          <w:rFonts w:eastAsia="DengXian"/>
        </w:rPr>
        <w:t xml:space="preserve">" information that may also contain CHF address(es) selection information; however, the encoding is not standardized and is </w:t>
      </w:r>
      <w:r w:rsidRPr="0049226C">
        <w:rPr>
          <w:rFonts w:eastAsia="DengXian"/>
        </w:rPr>
        <w:t>freely defined by Operators.</w:t>
      </w:r>
    </w:p>
    <w:p w14:paraId="01BF9AA2" w14:textId="1C0B3B8C" w:rsidR="00987775" w:rsidRDefault="003963EB" w:rsidP="00566971">
      <w:pPr>
        <w:rPr>
          <w:rFonts w:eastAsia="DengXian"/>
        </w:rPr>
      </w:pPr>
      <w:r>
        <w:rPr>
          <w:rFonts w:eastAsia="DengXian"/>
        </w:rPr>
        <w:t xml:space="preserve">Additional CHF selection data providing information on CHF segmentation or grouping in the deployment will benefit the NF consumers by allowing them to perform group-based CHF discovery instead of CHF discovery per SUPI. </w:t>
      </w:r>
      <w:r w:rsidR="0049226C">
        <w:rPr>
          <w:rFonts w:eastAsia="DengXian"/>
        </w:rPr>
        <w:t>O</w:t>
      </w:r>
      <w:r w:rsidR="00566971">
        <w:rPr>
          <w:rFonts w:eastAsia="DengXian"/>
        </w:rPr>
        <w:t>ne</w:t>
      </w:r>
      <w:r w:rsidR="00987775">
        <w:rPr>
          <w:rFonts w:eastAsia="DengXian"/>
        </w:rPr>
        <w:t xml:space="preserve"> enhancement </w:t>
      </w:r>
      <w:r w:rsidR="00566971">
        <w:rPr>
          <w:rFonts w:eastAsia="DengXian"/>
        </w:rPr>
        <w:t xml:space="preserve">that is </w:t>
      </w:r>
      <w:r w:rsidR="0049226C">
        <w:rPr>
          <w:rFonts w:eastAsia="DengXian"/>
        </w:rPr>
        <w:t>required</w:t>
      </w:r>
      <w:r w:rsidR="00566971">
        <w:rPr>
          <w:rFonts w:eastAsia="DengXian"/>
        </w:rPr>
        <w:t xml:space="preserve"> is to extend the subscription data (</w:t>
      </w:r>
      <w:proofErr w:type="gramStart"/>
      <w:r w:rsidR="00566971">
        <w:rPr>
          <w:rFonts w:eastAsia="DengXian"/>
        </w:rPr>
        <w:t>e.g.</w:t>
      </w:r>
      <w:proofErr w:type="gramEnd"/>
      <w:r w:rsidR="00566971">
        <w:rPr>
          <w:rFonts w:eastAsia="DengXian"/>
        </w:rPr>
        <w:t xml:space="preserve"> </w:t>
      </w:r>
      <w:r w:rsidR="00566971" w:rsidRPr="001B7C50">
        <w:rPr>
          <w:rFonts w:eastAsia="SimSun"/>
          <w:noProof/>
        </w:rPr>
        <w:t>p</w:t>
      </w:r>
      <w:r w:rsidR="00566971" w:rsidRPr="001B7C50">
        <w:rPr>
          <w:noProof/>
        </w:rPr>
        <w:t>o</w:t>
      </w:r>
      <w:r w:rsidR="00566971" w:rsidRPr="001B7C50">
        <w:rPr>
          <w:rFonts w:eastAsia="SimSun"/>
          <w:noProof/>
        </w:rPr>
        <w:t>licy c</w:t>
      </w:r>
      <w:r w:rsidR="00566971" w:rsidRPr="001B7C50">
        <w:rPr>
          <w:noProof/>
        </w:rPr>
        <w:t>o</w:t>
      </w:r>
      <w:r w:rsidR="00566971" w:rsidRPr="001B7C50">
        <w:rPr>
          <w:rFonts w:eastAsia="SimSun"/>
          <w:noProof/>
        </w:rPr>
        <w:t>ntr</w:t>
      </w:r>
      <w:r w:rsidR="00566971" w:rsidRPr="001B7C50">
        <w:rPr>
          <w:noProof/>
        </w:rPr>
        <w:t>o</w:t>
      </w:r>
      <w:r w:rsidR="00566971" w:rsidRPr="001B7C50">
        <w:rPr>
          <w:rFonts w:eastAsia="SimSun"/>
          <w:noProof/>
        </w:rPr>
        <w:t>l subscription inf</w:t>
      </w:r>
      <w:r w:rsidR="00566971" w:rsidRPr="001B7C50">
        <w:rPr>
          <w:noProof/>
        </w:rPr>
        <w:t>o</w:t>
      </w:r>
      <w:r w:rsidR="00566971" w:rsidRPr="001B7C50">
        <w:rPr>
          <w:rFonts w:eastAsia="SimSun"/>
          <w:noProof/>
        </w:rPr>
        <w:t>rmati</w:t>
      </w:r>
      <w:r w:rsidR="00566971" w:rsidRPr="001B7C50">
        <w:rPr>
          <w:noProof/>
        </w:rPr>
        <w:t>o</w:t>
      </w:r>
      <w:r w:rsidR="00566971" w:rsidRPr="001B7C50">
        <w:rPr>
          <w:rFonts w:eastAsia="SimSun"/>
          <w:noProof/>
        </w:rPr>
        <w:t>n</w:t>
      </w:r>
      <w:r w:rsidR="00566971">
        <w:rPr>
          <w:rFonts w:eastAsia="SimSun"/>
          <w:noProof/>
        </w:rPr>
        <w:t xml:space="preserve"> in UDR or </w:t>
      </w:r>
      <w:r w:rsidR="003C752C">
        <w:rPr>
          <w:rFonts w:eastAsia="SimSun"/>
          <w:noProof/>
        </w:rPr>
        <w:t>UE's</w:t>
      </w:r>
      <w:r w:rsidR="00566971">
        <w:rPr>
          <w:rFonts w:eastAsia="DengXian"/>
        </w:rPr>
        <w:t xml:space="preserve"> subscription data in the UDM) to include the </w:t>
      </w:r>
      <w:r w:rsidR="00566971" w:rsidRPr="006860BF">
        <w:rPr>
          <w:rFonts w:eastAsia="DengXian"/>
        </w:rPr>
        <w:t>CHF-Group-ID</w:t>
      </w:r>
      <w:r w:rsidR="00566971">
        <w:rPr>
          <w:rFonts w:eastAsia="DengXian"/>
        </w:rPr>
        <w:t xml:space="preserve"> information </w:t>
      </w:r>
      <w:r w:rsidR="00116A19">
        <w:rPr>
          <w:rFonts w:eastAsia="DengXian"/>
        </w:rPr>
        <w:t xml:space="preserve">in order </w:t>
      </w:r>
      <w:r w:rsidR="00566971">
        <w:rPr>
          <w:rFonts w:eastAsia="DengXian"/>
        </w:rPr>
        <w:t xml:space="preserve">to enable the NF consumers </w:t>
      </w:r>
      <w:r w:rsidR="0049226C">
        <w:rPr>
          <w:rFonts w:eastAsia="DengXian"/>
        </w:rPr>
        <w:t xml:space="preserve">like </w:t>
      </w:r>
      <w:r w:rsidR="0049226C" w:rsidRPr="001B7C50">
        <w:rPr>
          <w:noProof/>
        </w:rPr>
        <w:t>the SMF, the AMF, the SMSF and the PCF</w:t>
      </w:r>
      <w:r w:rsidR="0049226C">
        <w:rPr>
          <w:noProof/>
        </w:rPr>
        <w:t xml:space="preserve"> </w:t>
      </w:r>
      <w:r w:rsidR="00566971">
        <w:rPr>
          <w:rFonts w:eastAsia="DengXian"/>
        </w:rPr>
        <w:t xml:space="preserve">to perform CHF discovery and selection using this </w:t>
      </w:r>
      <w:r w:rsidR="00566971" w:rsidRPr="006860BF">
        <w:rPr>
          <w:rFonts w:eastAsia="DengXian"/>
        </w:rPr>
        <w:t>CHF-Group-ID</w:t>
      </w:r>
      <w:r w:rsidR="00566971">
        <w:rPr>
          <w:rFonts w:eastAsia="DengXian"/>
        </w:rPr>
        <w:t xml:space="preserve">. The subscription data extension in UDM/UDR </w:t>
      </w:r>
      <w:r w:rsidR="00657889">
        <w:rPr>
          <w:rFonts w:eastAsia="DengXian"/>
        </w:rPr>
        <w:t xml:space="preserve">should </w:t>
      </w:r>
      <w:r w:rsidR="00566971">
        <w:rPr>
          <w:rFonts w:eastAsia="DengXian"/>
        </w:rPr>
        <w:t xml:space="preserve">support to further extend the CHF selection information with </w:t>
      </w:r>
      <w:r w:rsidR="00116A19">
        <w:rPr>
          <w:rFonts w:eastAsia="DengXian"/>
        </w:rPr>
        <w:t>additional</w:t>
      </w:r>
      <w:r w:rsidR="00566971">
        <w:rPr>
          <w:rFonts w:eastAsia="DengXian"/>
        </w:rPr>
        <w:t xml:space="preserve"> </w:t>
      </w:r>
      <w:r w:rsidR="00116A19">
        <w:rPr>
          <w:rFonts w:eastAsia="DengXian"/>
        </w:rPr>
        <w:t>data</w:t>
      </w:r>
      <w:r w:rsidR="00566971">
        <w:rPr>
          <w:rFonts w:eastAsia="DengXian"/>
        </w:rPr>
        <w:t xml:space="preserve"> that may be required in future</w:t>
      </w:r>
      <w:r w:rsidR="00116A19">
        <w:rPr>
          <w:rFonts w:eastAsia="DengXian"/>
        </w:rPr>
        <w:t>.</w:t>
      </w:r>
    </w:p>
    <w:p w14:paraId="1E542F8F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276D671" w14:textId="2FCD01EC" w:rsidR="00036EAB" w:rsidRDefault="006E532F" w:rsidP="00095E4B">
      <w:pPr>
        <w:rPr>
          <w:bCs/>
          <w:lang w:val="en-US"/>
        </w:rPr>
      </w:pPr>
      <w:r>
        <w:t>The</w:t>
      </w:r>
      <w:r w:rsidR="00CF1938" w:rsidRPr="009E3475">
        <w:t xml:space="preserve"> objective </w:t>
      </w:r>
      <w:r w:rsidR="007C02A5" w:rsidRPr="009E3475">
        <w:t xml:space="preserve">of this </w:t>
      </w:r>
      <w:r w:rsidR="00D01493">
        <w:t>work item</w:t>
      </w:r>
      <w:r w:rsidR="007C02A5" w:rsidRPr="009E3475">
        <w:t xml:space="preserve"> </w:t>
      </w:r>
      <w:r w:rsidR="00CF1938" w:rsidRPr="009E3475">
        <w:t xml:space="preserve">is </w:t>
      </w:r>
      <w:r w:rsidR="00CA57DB" w:rsidRPr="003276AE">
        <w:t xml:space="preserve">to </w:t>
      </w:r>
      <w:r w:rsidR="00FD6E83">
        <w:t xml:space="preserve">enhance </w:t>
      </w:r>
      <w:r w:rsidR="00396D3A">
        <w:t xml:space="preserve">UE's </w:t>
      </w:r>
      <w:r w:rsidR="003C752C" w:rsidRPr="001B7C50">
        <w:rPr>
          <w:rFonts w:eastAsia="SimSun"/>
          <w:noProof/>
        </w:rPr>
        <w:t xml:space="preserve">subscription </w:t>
      </w:r>
      <w:r w:rsidR="00396D3A">
        <w:rPr>
          <w:rFonts w:eastAsia="SimSun"/>
          <w:noProof/>
        </w:rPr>
        <w:t>data</w:t>
      </w:r>
      <w:r w:rsidR="003C752C">
        <w:rPr>
          <w:rFonts w:eastAsia="SimSun"/>
          <w:noProof/>
        </w:rPr>
        <w:t xml:space="preserve"> in UDR and </w:t>
      </w:r>
      <w:r w:rsidR="00566971">
        <w:t>UDM</w:t>
      </w:r>
      <w:r w:rsidR="00B8156D">
        <w:t xml:space="preserve"> to</w:t>
      </w:r>
      <w:r w:rsidR="00FD6E83">
        <w:t xml:space="preserve"> </w:t>
      </w:r>
      <w:r w:rsidR="00566971">
        <w:rPr>
          <w:rFonts w:eastAsia="DengXian"/>
        </w:rPr>
        <w:t xml:space="preserve">include a CHF </w:t>
      </w:r>
      <w:r w:rsidR="003C752C">
        <w:rPr>
          <w:rFonts w:eastAsia="DengXian"/>
        </w:rPr>
        <w:t xml:space="preserve">discovery and </w:t>
      </w:r>
      <w:r w:rsidR="00566971">
        <w:rPr>
          <w:rFonts w:eastAsia="DengXian"/>
        </w:rPr>
        <w:t xml:space="preserve">selection information section (in this release containing only the </w:t>
      </w:r>
      <w:r w:rsidR="00566971" w:rsidRPr="006860BF">
        <w:rPr>
          <w:rFonts w:eastAsia="DengXian"/>
        </w:rPr>
        <w:t>CHF-Group-ID</w:t>
      </w:r>
      <w:r w:rsidR="00566971">
        <w:rPr>
          <w:rFonts w:eastAsia="DengXian"/>
        </w:rPr>
        <w:t>).</w:t>
      </w:r>
    </w:p>
    <w:p w14:paraId="305B07D4" w14:textId="77777777" w:rsidR="00717554" w:rsidRPr="00DA43CA" w:rsidRDefault="00B42EDC" w:rsidP="007C02A5">
      <w:pPr>
        <w:ind w:right="200"/>
        <w:rPr>
          <w:rFonts w:eastAsia="SimSun"/>
        </w:rPr>
      </w:pPr>
      <w:r w:rsidRPr="00F723ED">
        <w:rPr>
          <w:rFonts w:eastAsia="MS Gothic"/>
        </w:rPr>
        <w:t>This</w:t>
      </w:r>
      <w:r>
        <w:rPr>
          <w:rFonts w:eastAsia="MS Gothic"/>
        </w:rPr>
        <w:t xml:space="preserve"> work item</w:t>
      </w:r>
      <w:r w:rsidRPr="00F723ED">
        <w:rPr>
          <w:rFonts w:eastAsia="MS Gothic"/>
        </w:rPr>
        <w:t xml:space="preserve"> will require </w:t>
      </w:r>
      <w:r w:rsidRPr="00C521A8">
        <w:rPr>
          <w:rFonts w:eastAsia="MS Gothic"/>
        </w:rPr>
        <w:t>0.5 TU(s)</w:t>
      </w:r>
      <w:r w:rsidRPr="00F723ED">
        <w:rPr>
          <w:rFonts w:eastAsia="MS Gothic"/>
        </w:rPr>
        <w:t xml:space="preserve"> to discuss and agree on the corresponding CRs</w:t>
      </w:r>
      <w:r w:rsidR="007E7E15" w:rsidRPr="00DA43CA">
        <w:rPr>
          <w:rFonts w:eastAsia="SimSun"/>
        </w:rPr>
        <w:t>.</w:t>
      </w:r>
    </w:p>
    <w:p w14:paraId="3DED0AB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2409"/>
        <w:gridCol w:w="1134"/>
        <w:gridCol w:w="1276"/>
        <w:gridCol w:w="1900"/>
      </w:tblGrid>
      <w:tr w:rsidR="00B2743D" w:rsidRPr="003510F8" w14:paraId="64F09D19" w14:textId="77777777" w:rsidTr="0098777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4B935F" w14:textId="77777777" w:rsidR="00B2743D" w:rsidRPr="003510F8" w:rsidRDefault="00B2743D" w:rsidP="009B493F">
            <w:pPr>
              <w:pStyle w:val="TAL"/>
              <w:ind w:right="200"/>
              <w:jc w:val="center"/>
              <w:rPr>
                <w:b/>
                <w:sz w:val="16"/>
                <w:szCs w:val="16"/>
              </w:rPr>
            </w:pPr>
            <w:r w:rsidRPr="003510F8">
              <w:rPr>
                <w:b/>
                <w:sz w:val="16"/>
                <w:szCs w:val="16"/>
              </w:rPr>
              <w:t xml:space="preserve">New specifications </w:t>
            </w:r>
            <w:r w:rsidRPr="003510F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3510F8" w14:paraId="2B65F4A0" w14:textId="77777777" w:rsidTr="00987775">
        <w:tc>
          <w:tcPr>
            <w:tcW w:w="156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0053AD" w14:textId="77777777" w:rsidR="00FF3F0C" w:rsidRPr="003510F8" w:rsidRDefault="00FF3F0C" w:rsidP="00A35110">
            <w:pPr>
              <w:spacing w:after="0"/>
              <w:ind w:right="200"/>
              <w:rPr>
                <w:sz w:val="16"/>
                <w:szCs w:val="16"/>
              </w:rPr>
            </w:pPr>
            <w:r w:rsidRPr="003510F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5924CF" w14:textId="77777777" w:rsidR="00FF3F0C" w:rsidRPr="003510F8" w:rsidRDefault="00B567D1" w:rsidP="00B567D1">
            <w:pPr>
              <w:spacing w:after="0"/>
              <w:ind w:right="200"/>
            </w:pPr>
            <w:r w:rsidRPr="003510F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6F3ACC" w14:textId="77777777" w:rsidR="00FF3F0C" w:rsidRPr="003510F8" w:rsidRDefault="00FF3F0C" w:rsidP="009B493F">
            <w:pPr>
              <w:spacing w:after="0"/>
              <w:ind w:right="200"/>
              <w:rPr>
                <w:rFonts w:ascii="Arial" w:hAnsi="Arial"/>
                <w:sz w:val="16"/>
                <w:szCs w:val="16"/>
              </w:rPr>
            </w:pPr>
            <w:r w:rsidRPr="003510F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EAB2B7" w14:textId="77777777" w:rsidR="00FF3F0C" w:rsidRPr="003510F8" w:rsidRDefault="00FF3F0C" w:rsidP="009B493F">
            <w:pPr>
              <w:spacing w:after="0"/>
              <w:ind w:right="200"/>
              <w:rPr>
                <w:rFonts w:ascii="Arial" w:hAnsi="Arial"/>
                <w:sz w:val="16"/>
                <w:szCs w:val="16"/>
              </w:rPr>
            </w:pPr>
            <w:r w:rsidRPr="003510F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510F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89DB19" w14:textId="77777777" w:rsidR="00FF3F0C" w:rsidRPr="003510F8" w:rsidRDefault="00FF3F0C" w:rsidP="009B493F">
            <w:pPr>
              <w:spacing w:after="0"/>
              <w:ind w:right="200"/>
              <w:rPr>
                <w:rFonts w:ascii="Arial" w:hAnsi="Arial"/>
                <w:sz w:val="16"/>
                <w:szCs w:val="16"/>
              </w:rPr>
            </w:pPr>
            <w:r w:rsidRPr="003510F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0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94FBC7" w14:textId="77777777" w:rsidR="00FF3F0C" w:rsidRPr="003510F8" w:rsidRDefault="00FF3F0C" w:rsidP="009B493F">
            <w:pPr>
              <w:spacing w:after="0"/>
              <w:ind w:right="200"/>
              <w:rPr>
                <w:rFonts w:ascii="Arial" w:hAnsi="Arial"/>
                <w:sz w:val="16"/>
                <w:szCs w:val="16"/>
              </w:rPr>
            </w:pPr>
            <w:r w:rsidRPr="003510F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3510F8" w14:paraId="0562CB0E" w14:textId="77777777" w:rsidTr="00987775">
        <w:tc>
          <w:tcPr>
            <w:tcW w:w="1560" w:type="dxa"/>
          </w:tcPr>
          <w:p w14:paraId="34CE0A41" w14:textId="77777777" w:rsidR="00FF3F0C" w:rsidRPr="003510F8" w:rsidRDefault="00FF3F0C" w:rsidP="00CD7702">
            <w:pPr>
              <w:ind w:right="200"/>
            </w:pPr>
          </w:p>
        </w:tc>
        <w:tc>
          <w:tcPr>
            <w:tcW w:w="1134" w:type="dxa"/>
          </w:tcPr>
          <w:p w14:paraId="62EBF3C5" w14:textId="77777777" w:rsidR="00BB5EBF" w:rsidRPr="003510F8" w:rsidRDefault="00BB5EBF" w:rsidP="00CD7702">
            <w:pPr>
              <w:ind w:right="200"/>
            </w:pPr>
          </w:p>
        </w:tc>
        <w:tc>
          <w:tcPr>
            <w:tcW w:w="2409" w:type="dxa"/>
          </w:tcPr>
          <w:p w14:paraId="6D98A12B" w14:textId="77777777" w:rsidR="00FF3F0C" w:rsidRPr="001A686D" w:rsidRDefault="00FF3F0C" w:rsidP="00D01493">
            <w:pPr>
              <w:ind w:right="200"/>
              <w:rPr>
                <w:b/>
              </w:rPr>
            </w:pPr>
          </w:p>
        </w:tc>
        <w:tc>
          <w:tcPr>
            <w:tcW w:w="1134" w:type="dxa"/>
          </w:tcPr>
          <w:p w14:paraId="2946DB82" w14:textId="77777777" w:rsidR="00FF3F0C" w:rsidRPr="003510F8" w:rsidRDefault="00FF3F0C" w:rsidP="00FB0A82">
            <w:pPr>
              <w:ind w:right="200"/>
            </w:pPr>
          </w:p>
        </w:tc>
        <w:tc>
          <w:tcPr>
            <w:tcW w:w="1276" w:type="dxa"/>
          </w:tcPr>
          <w:p w14:paraId="5997CC1D" w14:textId="77777777" w:rsidR="00FF3F0C" w:rsidRPr="003510F8" w:rsidRDefault="00FF3F0C" w:rsidP="00FB0A82">
            <w:pPr>
              <w:ind w:right="200"/>
            </w:pPr>
          </w:p>
        </w:tc>
        <w:tc>
          <w:tcPr>
            <w:tcW w:w="1900" w:type="dxa"/>
          </w:tcPr>
          <w:p w14:paraId="110FFD37" w14:textId="77777777" w:rsidR="00FF3F0C" w:rsidRPr="003510F8" w:rsidRDefault="00FF3F0C" w:rsidP="00CD7702">
            <w:pPr>
              <w:ind w:right="200"/>
            </w:pPr>
          </w:p>
        </w:tc>
      </w:tr>
    </w:tbl>
    <w:p w14:paraId="6B699379" w14:textId="77777777" w:rsidR="00102222" w:rsidRDefault="00102222" w:rsidP="004C634D">
      <w:pPr>
        <w:pStyle w:val="NO"/>
        <w:ind w:left="1251" w:right="200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0"/>
        <w:gridCol w:w="4344"/>
        <w:gridCol w:w="1417"/>
        <w:gridCol w:w="2013"/>
      </w:tblGrid>
      <w:tr w:rsidR="004C634D" w:rsidRPr="003510F8" w14:paraId="191B1572" w14:textId="77777777" w:rsidTr="00987775">
        <w:trPr>
          <w:cantSplit/>
        </w:trPr>
        <w:tc>
          <w:tcPr>
            <w:tcW w:w="9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03FD1C" w14:textId="77777777" w:rsidR="004C634D" w:rsidRPr="003510F8" w:rsidRDefault="004C634D" w:rsidP="00CD3153">
            <w:pPr>
              <w:pStyle w:val="TAL"/>
              <w:ind w:right="200"/>
              <w:jc w:val="center"/>
              <w:rPr>
                <w:sz w:val="16"/>
                <w:szCs w:val="16"/>
              </w:rPr>
            </w:pPr>
            <w:r w:rsidRPr="003510F8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3510F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510F8" w14:paraId="612B83A1" w14:textId="77777777" w:rsidTr="00987775">
        <w:trPr>
          <w:cantSplit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EDB2D7" w14:textId="77777777" w:rsidR="009428A9" w:rsidRPr="003510F8" w:rsidRDefault="009428A9" w:rsidP="00C3799C">
            <w:pPr>
              <w:pStyle w:val="TAL"/>
              <w:ind w:right="200"/>
              <w:rPr>
                <w:sz w:val="16"/>
                <w:szCs w:val="16"/>
              </w:rPr>
            </w:pPr>
            <w:r w:rsidRPr="003510F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F18301" w14:textId="77777777" w:rsidR="009428A9" w:rsidRPr="003510F8" w:rsidRDefault="009428A9" w:rsidP="00251D80">
            <w:pPr>
              <w:spacing w:after="0"/>
              <w:ind w:right="200"/>
              <w:rPr>
                <w:sz w:val="16"/>
                <w:szCs w:val="16"/>
              </w:rPr>
            </w:pPr>
            <w:r w:rsidRPr="003510F8">
              <w:rPr>
                <w:sz w:val="16"/>
                <w:szCs w:val="16"/>
              </w:rPr>
              <w:t>D</w:t>
            </w:r>
            <w:r w:rsidRPr="003510F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5EBC7" w14:textId="77777777" w:rsidR="009428A9" w:rsidRPr="003510F8" w:rsidRDefault="009428A9" w:rsidP="00C3799C">
            <w:pPr>
              <w:pStyle w:val="TAL"/>
              <w:ind w:right="200"/>
              <w:rPr>
                <w:sz w:val="16"/>
                <w:szCs w:val="16"/>
              </w:rPr>
            </w:pPr>
            <w:r w:rsidRPr="003510F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E6B5DB" w14:textId="77777777" w:rsidR="009428A9" w:rsidRPr="003510F8" w:rsidRDefault="009428A9" w:rsidP="00C3799C">
            <w:pPr>
              <w:pStyle w:val="TAL"/>
              <w:ind w:right="200"/>
              <w:rPr>
                <w:sz w:val="16"/>
                <w:szCs w:val="16"/>
              </w:rPr>
            </w:pPr>
            <w:r w:rsidRPr="003510F8">
              <w:rPr>
                <w:sz w:val="16"/>
                <w:szCs w:val="16"/>
              </w:rPr>
              <w:t>Remarks</w:t>
            </w:r>
          </w:p>
        </w:tc>
      </w:tr>
      <w:tr w:rsidR="009428A9" w:rsidRPr="003510F8" w14:paraId="3C4BFA14" w14:textId="77777777" w:rsidTr="00987775">
        <w:trPr>
          <w:cantSplit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AC11" w14:textId="77777777" w:rsidR="009428A9" w:rsidRPr="003510F8" w:rsidRDefault="00D01493" w:rsidP="00CD7702">
            <w:pPr>
              <w:ind w:right="20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7A6E" w14:textId="77777777" w:rsidR="009428A9" w:rsidRPr="003510F8" w:rsidRDefault="008C4FD5" w:rsidP="00CD7702">
            <w:pPr>
              <w:ind w:right="200"/>
            </w:pPr>
            <w:r>
              <w:t xml:space="preserve">Updates to </w:t>
            </w:r>
            <w:bookmarkStart w:id="1" w:name="_Toc27847042"/>
            <w:bookmarkStart w:id="2" w:name="_Toc36188174"/>
            <w:bookmarkStart w:id="3" w:name="_Toc45184085"/>
            <w:bookmarkStart w:id="4" w:name="_Toc47342927"/>
            <w:bookmarkStart w:id="5" w:name="_Toc51769629"/>
            <w:bookmarkStart w:id="6" w:name="_Toc98857423"/>
            <w:r w:rsidRPr="001B7C50">
              <w:t>6.3.11</w:t>
            </w:r>
            <w:r>
              <w:t xml:space="preserve"> for </w:t>
            </w:r>
            <w:r w:rsidRPr="001B7C50">
              <w:t>CHF discovery and selection</w:t>
            </w:r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F7D6" w14:textId="60A382E0" w:rsidR="009428A9" w:rsidRPr="00C521A8" w:rsidRDefault="00D01493" w:rsidP="00CD7702">
            <w:pPr>
              <w:ind w:right="200"/>
            </w:pPr>
            <w:r w:rsidRPr="00C521A8">
              <w:t>TSG#9</w:t>
            </w:r>
            <w:r w:rsidR="00BF52BD" w:rsidRPr="00C521A8">
              <w:t>9</w:t>
            </w:r>
            <w:r w:rsidRPr="00C521A8">
              <w:t xml:space="preserve"> (</w:t>
            </w:r>
            <w:r w:rsidR="00BF52BD" w:rsidRPr="00C521A8">
              <w:t>Mar</w:t>
            </w:r>
            <w:r w:rsidRPr="00C521A8">
              <w:t xml:space="preserve"> 202</w:t>
            </w:r>
            <w:r w:rsidR="00BF52BD" w:rsidRPr="00C521A8">
              <w:t>3</w:t>
            </w:r>
            <w:r w:rsidRPr="00C521A8">
              <w:t>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23F" w14:textId="77777777" w:rsidR="009428A9" w:rsidRPr="003510F8" w:rsidRDefault="009428A9" w:rsidP="00CD7702">
            <w:pPr>
              <w:ind w:right="200"/>
            </w:pPr>
          </w:p>
        </w:tc>
      </w:tr>
      <w:tr w:rsidR="002F55BC" w:rsidRPr="003510F8" w14:paraId="06A12765" w14:textId="77777777" w:rsidTr="00987775">
        <w:trPr>
          <w:cantSplit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D75B" w14:textId="77777777" w:rsidR="002F55BC" w:rsidRDefault="002F55BC" w:rsidP="00CD7702">
            <w:pPr>
              <w:ind w:right="200"/>
            </w:pPr>
            <w: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1D95" w14:textId="338657A8" w:rsidR="008C4FD5" w:rsidRDefault="008C4FD5" w:rsidP="00C521A8">
            <w:pPr>
              <w:ind w:right="200"/>
            </w:pPr>
            <w:r>
              <w:rPr>
                <w:rFonts w:eastAsia="Malgun Gothic"/>
              </w:rPr>
              <w:t xml:space="preserve">Update </w:t>
            </w:r>
            <w:r w:rsidR="00393732">
              <w:rPr>
                <w:rFonts w:eastAsia="Malgun Gothic"/>
              </w:rPr>
              <w:t xml:space="preserve">clause </w:t>
            </w:r>
            <w:r w:rsidR="00393732" w:rsidRPr="00140E21">
              <w:rPr>
                <w:rFonts w:eastAsia="Malgun Gothic"/>
              </w:rPr>
              <w:t>5.2.3.3.1</w:t>
            </w:r>
            <w:r w:rsidR="00393732">
              <w:rPr>
                <w:rFonts w:eastAsia="Malgun Gothic"/>
              </w:rPr>
              <w:t xml:space="preserve"> and </w:t>
            </w:r>
            <w:r w:rsidRPr="00140E21">
              <w:rPr>
                <w:rFonts w:eastAsia="Malgun Gothic"/>
              </w:rPr>
              <w:t>Table 5.2.3.3.1</w:t>
            </w:r>
            <w:r>
              <w:rPr>
                <w:rFonts w:eastAsia="Malgun Gothic"/>
              </w:rPr>
              <w:t xml:space="preserve">-1 to include CHF </w:t>
            </w:r>
            <w:r w:rsidR="00BF621A">
              <w:rPr>
                <w:rFonts w:eastAsia="Malgun Gothic"/>
              </w:rPr>
              <w:t xml:space="preserve">discovery and </w:t>
            </w:r>
            <w:r>
              <w:rPr>
                <w:rFonts w:eastAsia="Malgun Gothic"/>
              </w:rPr>
              <w:t>selection information</w:t>
            </w:r>
            <w:r w:rsidR="00BF621A">
              <w:rPr>
                <w:rFonts w:eastAsia="Malgun Gothic"/>
              </w:rPr>
              <w:t xml:space="preserve"> containing CHF-Group-ID.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C946" w14:textId="0CFC25E2" w:rsidR="002F55BC" w:rsidRPr="00C521A8" w:rsidRDefault="004418F4" w:rsidP="00CD7702">
            <w:pPr>
              <w:ind w:right="200"/>
            </w:pPr>
            <w:r w:rsidRPr="00C521A8">
              <w:t>TSG#9</w:t>
            </w:r>
            <w:r w:rsidR="00BF52BD" w:rsidRPr="00C521A8">
              <w:t>9</w:t>
            </w:r>
            <w:r w:rsidRPr="00C521A8">
              <w:t xml:space="preserve"> (</w:t>
            </w:r>
            <w:r w:rsidR="00BF52BD" w:rsidRPr="00C521A8">
              <w:t>Mar</w:t>
            </w:r>
            <w:r w:rsidRPr="00C521A8">
              <w:t xml:space="preserve"> 202</w:t>
            </w:r>
            <w:r w:rsidR="00BF52BD" w:rsidRPr="00C521A8">
              <w:t>3</w:t>
            </w:r>
            <w:r w:rsidRPr="00C521A8">
              <w:t>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646" w14:textId="77777777" w:rsidR="002F55BC" w:rsidRPr="003510F8" w:rsidRDefault="002F55BC" w:rsidP="00CD7702">
            <w:pPr>
              <w:ind w:right="200"/>
            </w:pPr>
          </w:p>
        </w:tc>
      </w:tr>
      <w:tr w:rsidR="002F55BC" w:rsidRPr="003510F8" w14:paraId="755F1D00" w14:textId="77777777" w:rsidTr="00987775">
        <w:trPr>
          <w:cantSplit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6323" w14:textId="77777777" w:rsidR="002F55BC" w:rsidRDefault="002F55BC" w:rsidP="00CD7702">
            <w:pPr>
              <w:ind w:right="200"/>
            </w:pPr>
            <w: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D8B" w14:textId="4896180C" w:rsidR="002F55BC" w:rsidRDefault="008073C2" w:rsidP="00CD7702">
            <w:pPr>
              <w:ind w:right="200"/>
            </w:pPr>
            <w:r>
              <w:t>U</w:t>
            </w:r>
            <w:r w:rsidR="004B4153">
              <w:t>pdate</w:t>
            </w:r>
            <w:r>
              <w:t>s</w:t>
            </w:r>
            <w:r w:rsidR="004B4153">
              <w:t xml:space="preserve"> to </w:t>
            </w:r>
            <w:r w:rsidR="005743DF">
              <w:t xml:space="preserve">specify how the PCF gets CHF </w:t>
            </w:r>
            <w:r w:rsidR="00BF52BD">
              <w:t xml:space="preserve">discovery and </w:t>
            </w:r>
            <w:r w:rsidR="005743DF">
              <w:t>selection information</w:t>
            </w:r>
            <w:r w:rsidR="00BF52BD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71CE" w14:textId="2EA590AF" w:rsidR="002F55BC" w:rsidRPr="00C521A8" w:rsidRDefault="004418F4" w:rsidP="00CD7702">
            <w:pPr>
              <w:ind w:right="200"/>
            </w:pPr>
            <w:r w:rsidRPr="00C521A8">
              <w:t>TSG#9</w:t>
            </w:r>
            <w:r w:rsidR="00BF52BD" w:rsidRPr="00C521A8">
              <w:t>9</w:t>
            </w:r>
            <w:r w:rsidRPr="00C521A8">
              <w:t xml:space="preserve"> (</w:t>
            </w:r>
            <w:r w:rsidR="00BF52BD" w:rsidRPr="00C521A8">
              <w:t>Mar</w:t>
            </w:r>
            <w:r w:rsidRPr="00C521A8">
              <w:t xml:space="preserve"> 202</w:t>
            </w:r>
            <w:r w:rsidR="00BF52BD" w:rsidRPr="00C521A8">
              <w:t>3</w:t>
            </w:r>
            <w:r w:rsidRPr="00C521A8">
              <w:t>)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77777777" w:rsidR="002F55BC" w:rsidRPr="003510F8" w:rsidRDefault="002F55BC" w:rsidP="00CD7702">
            <w:pPr>
              <w:ind w:right="200"/>
            </w:pPr>
          </w:p>
        </w:tc>
      </w:tr>
    </w:tbl>
    <w:p w14:paraId="61CDCEAD" w14:textId="77777777" w:rsidR="001A686D" w:rsidRDefault="001A686D" w:rsidP="00944B28">
      <w:pPr>
        <w:pStyle w:val="Heading2"/>
        <w:spacing w:before="0" w:after="0"/>
      </w:pPr>
    </w:p>
    <w:p w14:paraId="0A5BC46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4843C3F" w14:textId="77777777" w:rsidR="00FD6E83" w:rsidRDefault="00FD6E83" w:rsidP="00242AB9">
      <w:pPr>
        <w:ind w:right="200"/>
        <w:rPr>
          <w:lang w:val="it-IT"/>
        </w:rPr>
      </w:pPr>
      <w:r>
        <w:rPr>
          <w:lang w:val="it-IT"/>
        </w:rPr>
        <w:t>Pallab Gupta</w:t>
      </w:r>
      <w:r w:rsidR="001A686D">
        <w:rPr>
          <w:lang w:val="it-IT"/>
        </w:rPr>
        <w:t xml:space="preserve">, </w:t>
      </w:r>
      <w:r>
        <w:rPr>
          <w:lang w:val="it-IT"/>
        </w:rPr>
        <w:t>Nokia</w:t>
      </w:r>
      <w:r w:rsidR="001A686D">
        <w:rPr>
          <w:lang w:val="it-IT"/>
        </w:rPr>
        <w:t xml:space="preserve">, </w:t>
      </w:r>
      <w:hyperlink r:id="rId16" w:history="1">
        <w:r w:rsidRPr="00A27E48">
          <w:rPr>
            <w:rStyle w:val="Hyperlink"/>
            <w:lang w:val="it-IT"/>
          </w:rPr>
          <w:t>pallab.gupta@nokia.com</w:t>
        </w:r>
      </w:hyperlink>
    </w:p>
    <w:p w14:paraId="6BB9E253" w14:textId="77777777" w:rsidR="00FB0A82" w:rsidRPr="00242AB9" w:rsidRDefault="00FB0A82" w:rsidP="00242AB9">
      <w:pPr>
        <w:ind w:right="200"/>
        <w:rPr>
          <w:lang w:val="it-IT"/>
        </w:rPr>
      </w:pPr>
    </w:p>
    <w:p w14:paraId="7A7B0B27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9C5E9BA" w14:textId="77777777" w:rsidR="0033027D" w:rsidRPr="00251D80" w:rsidRDefault="00CD7702" w:rsidP="00CD7702">
      <w:pPr>
        <w:ind w:right="200"/>
      </w:pPr>
      <w:r>
        <w:t>SA2</w:t>
      </w:r>
    </w:p>
    <w:p w14:paraId="23DE523C" w14:textId="77777777" w:rsidR="00557B2E" w:rsidRPr="00557B2E" w:rsidRDefault="00557B2E" w:rsidP="009870A7">
      <w:pPr>
        <w:spacing w:after="0"/>
        <w:ind w:left="400" w:right="200"/>
      </w:pPr>
    </w:p>
    <w:p w14:paraId="39EDCF1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2E56223" w14:textId="77777777" w:rsidR="000B01B2" w:rsidRDefault="000B01B2" w:rsidP="00CD7702">
      <w:pPr>
        <w:ind w:right="200"/>
      </w:pPr>
    </w:p>
    <w:p w14:paraId="47E067D9" w14:textId="77777777" w:rsidR="005F3FD0" w:rsidRDefault="00FD6E83" w:rsidP="00CD7702">
      <w:pPr>
        <w:ind w:right="200"/>
        <w:rPr>
          <w:rFonts w:eastAsia="SimSun"/>
          <w:noProof/>
        </w:rPr>
      </w:pPr>
      <w:r>
        <w:t>SA5</w:t>
      </w:r>
      <w:r w:rsidR="005F3FD0" w:rsidRPr="005F3FD0">
        <w:rPr>
          <w:rFonts w:eastAsia="SimSun"/>
          <w:noProof/>
        </w:rPr>
        <w:t xml:space="preserve"> </w:t>
      </w:r>
      <w:r w:rsidR="000B01B2">
        <w:rPr>
          <w:rFonts w:eastAsia="SimSun"/>
          <w:noProof/>
        </w:rPr>
        <w:t xml:space="preserve">may have </w:t>
      </w:r>
      <w:r w:rsidR="005F3FD0">
        <w:rPr>
          <w:rFonts w:eastAsia="SimSun"/>
          <w:noProof/>
        </w:rPr>
        <w:t>to update:</w:t>
      </w:r>
    </w:p>
    <w:p w14:paraId="70E45080" w14:textId="77777777" w:rsidR="00FF493D" w:rsidRDefault="005F3FD0" w:rsidP="005F3FD0">
      <w:pPr>
        <w:pStyle w:val="B1"/>
        <w:rPr>
          <w:rFonts w:eastAsia="SimSun"/>
          <w:noProof/>
        </w:rPr>
      </w:pPr>
      <w:r>
        <w:rPr>
          <w:rFonts w:eastAsia="SimSun"/>
          <w:noProof/>
        </w:rPr>
        <w:t>-</w:t>
      </w:r>
      <w:r>
        <w:rPr>
          <w:rFonts w:eastAsia="SimSun"/>
          <w:noProof/>
        </w:rPr>
        <w:tab/>
        <w:t>C</w:t>
      </w:r>
      <w:r w:rsidRPr="001B7C50">
        <w:rPr>
          <w:rFonts w:eastAsia="SimSun"/>
          <w:noProof/>
        </w:rPr>
        <w:t>lause 5.1.8 of TS 32.255 </w:t>
      </w:r>
      <w:r>
        <w:rPr>
          <w:rFonts w:eastAsia="SimSun"/>
          <w:noProof/>
        </w:rPr>
        <w:t xml:space="preserve">for </w:t>
      </w:r>
      <w:r w:rsidRPr="001B7C50">
        <w:rPr>
          <w:rFonts w:eastAsia="SimSun"/>
          <w:noProof/>
        </w:rPr>
        <w:t>CHF</w:t>
      </w:r>
      <w:r>
        <w:rPr>
          <w:rFonts w:eastAsia="SimSun"/>
          <w:noProof/>
        </w:rPr>
        <w:t xml:space="preserve"> selection by the SMF</w:t>
      </w:r>
    </w:p>
    <w:p w14:paraId="30478776" w14:textId="77777777" w:rsidR="005F3FD0" w:rsidRDefault="005F3FD0" w:rsidP="005F3FD0">
      <w:pPr>
        <w:pStyle w:val="B1"/>
        <w:rPr>
          <w:rFonts w:eastAsia="SimSun"/>
          <w:noProof/>
        </w:rPr>
      </w:pPr>
      <w:r>
        <w:rPr>
          <w:rFonts w:eastAsia="SimSun"/>
          <w:noProof/>
        </w:rPr>
        <w:t>-</w:t>
      </w:r>
      <w:r>
        <w:rPr>
          <w:rFonts w:eastAsia="SimSun"/>
          <w:noProof/>
        </w:rPr>
        <w:tab/>
      </w:r>
      <w:r>
        <w:t>C</w:t>
      </w:r>
      <w:r w:rsidRPr="001B7C50">
        <w:t>lause 5.1.3 of TS 32.256 </w:t>
      </w:r>
      <w:r>
        <w:t xml:space="preserve">for </w:t>
      </w:r>
      <w:r w:rsidRPr="001B7C50">
        <w:rPr>
          <w:rFonts w:eastAsia="SimSun"/>
          <w:noProof/>
        </w:rPr>
        <w:t>CHF</w:t>
      </w:r>
      <w:r>
        <w:rPr>
          <w:rFonts w:eastAsia="SimSun"/>
          <w:noProof/>
        </w:rPr>
        <w:t xml:space="preserve"> selection by the AMF</w:t>
      </w:r>
    </w:p>
    <w:p w14:paraId="0E3D3E0E" w14:textId="7536273B" w:rsidR="005F3FD0" w:rsidRDefault="005F3FD0" w:rsidP="005F3FD0">
      <w:pPr>
        <w:pStyle w:val="B1"/>
        <w:rPr>
          <w:rFonts w:eastAsia="SimSun"/>
          <w:noProof/>
        </w:rPr>
      </w:pPr>
      <w:r>
        <w:rPr>
          <w:rFonts w:eastAsia="SimSun"/>
          <w:noProof/>
        </w:rPr>
        <w:t>-</w:t>
      </w:r>
      <w:r>
        <w:rPr>
          <w:rFonts w:eastAsia="SimSun"/>
          <w:noProof/>
        </w:rPr>
        <w:tab/>
      </w:r>
      <w:r>
        <w:t>C</w:t>
      </w:r>
      <w:r w:rsidRPr="001B7C50">
        <w:t>lause 5.4 of TS 32.274 </w:t>
      </w:r>
      <w:r>
        <w:t xml:space="preserve">for </w:t>
      </w:r>
      <w:r w:rsidRPr="001B7C50">
        <w:rPr>
          <w:rFonts w:eastAsia="SimSun"/>
          <w:noProof/>
        </w:rPr>
        <w:t>CHF</w:t>
      </w:r>
      <w:r>
        <w:rPr>
          <w:rFonts w:eastAsia="SimSun"/>
          <w:noProof/>
        </w:rPr>
        <w:t xml:space="preserve"> selection by the SMSF</w:t>
      </w:r>
    </w:p>
    <w:p w14:paraId="4DA6E1B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7547A01" w14:textId="77777777" w:rsidR="0033027D" w:rsidRPr="00251D80" w:rsidRDefault="0033027D" w:rsidP="0033027D">
      <w:pPr>
        <w:ind w:right="200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6"/>
      </w:tblGrid>
      <w:tr w:rsidR="00557B2E" w:rsidRPr="003510F8" w14:paraId="2E506BB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8687EF" w14:textId="77777777" w:rsidR="00557B2E" w:rsidRPr="003510F8" w:rsidRDefault="00557B2E" w:rsidP="001C5C86">
            <w:pPr>
              <w:pStyle w:val="TAH"/>
              <w:ind w:right="200"/>
            </w:pPr>
            <w:r w:rsidRPr="003510F8">
              <w:t>Supporting IM name</w:t>
            </w:r>
          </w:p>
        </w:tc>
      </w:tr>
      <w:tr w:rsidR="004C5610" w:rsidRPr="003510F8" w14:paraId="4165767C" w14:textId="77777777" w:rsidTr="00C83A90">
        <w:trPr>
          <w:jc w:val="center"/>
        </w:trPr>
        <w:tc>
          <w:tcPr>
            <w:tcW w:w="0" w:type="auto"/>
            <w:shd w:val="clear" w:color="auto" w:fill="auto"/>
          </w:tcPr>
          <w:p w14:paraId="66A62379" w14:textId="77777777" w:rsidR="004C5610" w:rsidRPr="007E7E15" w:rsidRDefault="00FD6E83" w:rsidP="007E7E15">
            <w:pPr>
              <w:pStyle w:val="TAL"/>
              <w:ind w:right="200"/>
            </w:pPr>
            <w:r>
              <w:t>Nokia</w:t>
            </w:r>
          </w:p>
        </w:tc>
      </w:tr>
      <w:tr w:rsidR="009A1F5A" w:rsidRPr="003510F8" w14:paraId="53F6CBCA" w14:textId="77777777" w:rsidTr="00C83A90">
        <w:trPr>
          <w:jc w:val="center"/>
        </w:trPr>
        <w:tc>
          <w:tcPr>
            <w:tcW w:w="0" w:type="auto"/>
            <w:shd w:val="clear" w:color="auto" w:fill="auto"/>
          </w:tcPr>
          <w:p w14:paraId="40F361AC" w14:textId="53F04049" w:rsidR="009A1F5A" w:rsidRDefault="009A1F5A" w:rsidP="007E7E15">
            <w:pPr>
              <w:pStyle w:val="TAL"/>
              <w:ind w:right="200"/>
            </w:pPr>
            <w:r>
              <w:t>Nokia Shanghai Bell</w:t>
            </w:r>
          </w:p>
        </w:tc>
      </w:tr>
      <w:tr w:rsidR="00FF493D" w:rsidRPr="003510F8" w14:paraId="6C6EEB31" w14:textId="77777777" w:rsidTr="00C83A90">
        <w:trPr>
          <w:jc w:val="center"/>
        </w:trPr>
        <w:tc>
          <w:tcPr>
            <w:tcW w:w="0" w:type="auto"/>
            <w:shd w:val="clear" w:color="auto" w:fill="auto"/>
          </w:tcPr>
          <w:p w14:paraId="5E94FDF6" w14:textId="4E7CA584" w:rsidR="00FF493D" w:rsidRDefault="004835AC" w:rsidP="007E7E15">
            <w:pPr>
              <w:pStyle w:val="TAL"/>
              <w:ind w:right="200"/>
            </w:pPr>
            <w:r>
              <w:t>Verizon UK Ltd</w:t>
            </w:r>
          </w:p>
        </w:tc>
      </w:tr>
      <w:tr w:rsidR="00FF493D" w:rsidRPr="003510F8" w14:paraId="5043CB0F" w14:textId="77777777" w:rsidTr="00C83A90">
        <w:trPr>
          <w:jc w:val="center"/>
        </w:trPr>
        <w:tc>
          <w:tcPr>
            <w:tcW w:w="0" w:type="auto"/>
            <w:shd w:val="clear" w:color="auto" w:fill="auto"/>
          </w:tcPr>
          <w:p w14:paraId="07459315" w14:textId="2B801782" w:rsidR="00FF493D" w:rsidRDefault="00AB1AE6" w:rsidP="007E7E15">
            <w:pPr>
              <w:pStyle w:val="TAL"/>
              <w:ind w:right="200"/>
            </w:pPr>
            <w:r>
              <w:t>Oracle</w:t>
            </w:r>
          </w:p>
        </w:tc>
      </w:tr>
      <w:tr w:rsidR="00FF493D" w:rsidRPr="003510F8" w14:paraId="6537F28F" w14:textId="77777777" w:rsidTr="00C83A90">
        <w:trPr>
          <w:jc w:val="center"/>
        </w:trPr>
        <w:tc>
          <w:tcPr>
            <w:tcW w:w="0" w:type="auto"/>
            <w:shd w:val="clear" w:color="auto" w:fill="auto"/>
          </w:tcPr>
          <w:p w14:paraId="6DFB9E20" w14:textId="77777777" w:rsidR="00FF493D" w:rsidRDefault="00FF493D" w:rsidP="007E7E15">
            <w:pPr>
              <w:pStyle w:val="TAL"/>
              <w:ind w:right="200"/>
            </w:pPr>
          </w:p>
        </w:tc>
      </w:tr>
      <w:tr w:rsidR="00FF493D" w:rsidRPr="003510F8" w14:paraId="70DF9E56" w14:textId="77777777" w:rsidTr="00C83A90">
        <w:trPr>
          <w:jc w:val="center"/>
        </w:trPr>
        <w:tc>
          <w:tcPr>
            <w:tcW w:w="0" w:type="auto"/>
            <w:shd w:val="clear" w:color="auto" w:fill="auto"/>
          </w:tcPr>
          <w:p w14:paraId="44E871BC" w14:textId="77777777" w:rsidR="00FF493D" w:rsidRDefault="00FF493D" w:rsidP="007E7E15">
            <w:pPr>
              <w:pStyle w:val="TAL"/>
              <w:ind w:right="200"/>
            </w:pPr>
          </w:p>
        </w:tc>
      </w:tr>
      <w:tr w:rsidR="00FF493D" w:rsidRPr="003510F8" w14:paraId="144A5D23" w14:textId="77777777" w:rsidTr="00C83A90">
        <w:trPr>
          <w:jc w:val="center"/>
        </w:trPr>
        <w:tc>
          <w:tcPr>
            <w:tcW w:w="0" w:type="auto"/>
            <w:shd w:val="clear" w:color="auto" w:fill="auto"/>
          </w:tcPr>
          <w:p w14:paraId="738610EB" w14:textId="77777777" w:rsidR="00FF493D" w:rsidRDefault="00FF493D" w:rsidP="007E7E15">
            <w:pPr>
              <w:pStyle w:val="TAL"/>
              <w:ind w:right="200"/>
            </w:pPr>
          </w:p>
        </w:tc>
      </w:tr>
      <w:tr w:rsidR="00FF493D" w:rsidRPr="003510F8" w14:paraId="637805D2" w14:textId="77777777" w:rsidTr="00C83A90">
        <w:trPr>
          <w:jc w:val="center"/>
        </w:trPr>
        <w:tc>
          <w:tcPr>
            <w:tcW w:w="0" w:type="auto"/>
            <w:shd w:val="clear" w:color="auto" w:fill="auto"/>
          </w:tcPr>
          <w:p w14:paraId="463F29E8" w14:textId="77777777" w:rsidR="00FF493D" w:rsidRDefault="00FF493D" w:rsidP="007E7E15">
            <w:pPr>
              <w:pStyle w:val="TAL"/>
              <w:ind w:right="200"/>
            </w:pPr>
          </w:p>
        </w:tc>
      </w:tr>
      <w:tr w:rsidR="00FF493D" w:rsidRPr="003510F8" w14:paraId="3B7B4B86" w14:textId="77777777" w:rsidTr="00C83A90">
        <w:trPr>
          <w:jc w:val="center"/>
        </w:trPr>
        <w:tc>
          <w:tcPr>
            <w:tcW w:w="0" w:type="auto"/>
            <w:shd w:val="clear" w:color="auto" w:fill="auto"/>
          </w:tcPr>
          <w:p w14:paraId="3A0FF5F2" w14:textId="77777777" w:rsidR="00FF493D" w:rsidRDefault="00FF493D" w:rsidP="007E7E15">
            <w:pPr>
              <w:pStyle w:val="TAL"/>
              <w:ind w:right="200"/>
            </w:pPr>
          </w:p>
        </w:tc>
      </w:tr>
    </w:tbl>
    <w:p w14:paraId="5630AD66" w14:textId="77777777" w:rsidR="00067741" w:rsidRDefault="00067741" w:rsidP="00067741">
      <w:pPr>
        <w:ind w:right="200"/>
      </w:pPr>
    </w:p>
    <w:p w14:paraId="61829076" w14:textId="77777777" w:rsidR="00F41A27" w:rsidRPr="00641ED8" w:rsidRDefault="00F41A27" w:rsidP="00641ED8">
      <w:pPr>
        <w:ind w:right="200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226A1" w14:textId="77777777" w:rsidR="00313EE9" w:rsidRDefault="00313EE9">
      <w:pPr>
        <w:ind w:right="200"/>
      </w:pPr>
      <w:r>
        <w:separator/>
      </w:r>
    </w:p>
  </w:endnote>
  <w:endnote w:type="continuationSeparator" w:id="0">
    <w:p w14:paraId="17AD93B2" w14:textId="77777777" w:rsidR="00313EE9" w:rsidRDefault="00313EE9">
      <w:pPr>
        <w:ind w:right="200"/>
      </w:pPr>
      <w:r>
        <w:continuationSeparator/>
      </w:r>
    </w:p>
  </w:endnote>
  <w:endnote w:type="continuationNotice" w:id="1">
    <w:p w14:paraId="0DE4B5B7" w14:textId="77777777" w:rsidR="00313EE9" w:rsidRDefault="00313EE9">
      <w:pPr>
        <w:spacing w:after="0"/>
        <w:ind w:right="20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04FF1" w14:textId="77777777" w:rsidR="00313EE9" w:rsidRDefault="00313EE9">
      <w:pPr>
        <w:ind w:right="200"/>
      </w:pPr>
      <w:r>
        <w:separator/>
      </w:r>
    </w:p>
  </w:footnote>
  <w:footnote w:type="continuationSeparator" w:id="0">
    <w:p w14:paraId="2DBF0D7D" w14:textId="77777777" w:rsidR="00313EE9" w:rsidRDefault="00313EE9">
      <w:pPr>
        <w:ind w:right="200"/>
      </w:pPr>
      <w:r>
        <w:continuationSeparator/>
      </w:r>
    </w:p>
  </w:footnote>
  <w:footnote w:type="continuationNotice" w:id="1">
    <w:p w14:paraId="6B62F1B3" w14:textId="77777777" w:rsidR="00313EE9" w:rsidRDefault="00313EE9">
      <w:pPr>
        <w:spacing w:after="0"/>
        <w:ind w:right="20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952D32"/>
    <w:multiLevelType w:val="hybridMultilevel"/>
    <w:tmpl w:val="92B49086"/>
    <w:lvl w:ilvl="0" w:tplc="7BA847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1B28"/>
    <w:multiLevelType w:val="hybridMultilevel"/>
    <w:tmpl w:val="9CDEA268"/>
    <w:lvl w:ilvl="0" w:tplc="E806F2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494406"/>
    <w:multiLevelType w:val="hybridMultilevel"/>
    <w:tmpl w:val="620AB4EC"/>
    <w:lvl w:ilvl="0" w:tplc="769A81FE">
      <w:start w:val="9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446B62"/>
    <w:multiLevelType w:val="hybridMultilevel"/>
    <w:tmpl w:val="75E8CE36"/>
    <w:lvl w:ilvl="0" w:tplc="BBF40E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3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2"/>
  </w:num>
  <w:num w:numId="12">
    <w:abstractNumId w:val="4"/>
  </w:num>
  <w:num w:numId="13">
    <w:abstractNumId w:val="3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A86"/>
    <w:rsid w:val="00006EF7"/>
    <w:rsid w:val="0001220A"/>
    <w:rsid w:val="000130DE"/>
    <w:rsid w:val="000132D1"/>
    <w:rsid w:val="0002046C"/>
    <w:rsid w:val="000205C5"/>
    <w:rsid w:val="00020F39"/>
    <w:rsid w:val="00025316"/>
    <w:rsid w:val="000316F7"/>
    <w:rsid w:val="00036EAB"/>
    <w:rsid w:val="00037C06"/>
    <w:rsid w:val="00044DAE"/>
    <w:rsid w:val="00052BF8"/>
    <w:rsid w:val="00055E37"/>
    <w:rsid w:val="00057116"/>
    <w:rsid w:val="00064CB2"/>
    <w:rsid w:val="00066954"/>
    <w:rsid w:val="00067741"/>
    <w:rsid w:val="00067A9C"/>
    <w:rsid w:val="00072A56"/>
    <w:rsid w:val="00082CCB"/>
    <w:rsid w:val="00083B0D"/>
    <w:rsid w:val="00083DB3"/>
    <w:rsid w:val="00095E4B"/>
    <w:rsid w:val="000A2477"/>
    <w:rsid w:val="000A3125"/>
    <w:rsid w:val="000B01B2"/>
    <w:rsid w:val="000B0519"/>
    <w:rsid w:val="000B116D"/>
    <w:rsid w:val="000B1ABD"/>
    <w:rsid w:val="000B61FD"/>
    <w:rsid w:val="000C0BF7"/>
    <w:rsid w:val="000C3D3C"/>
    <w:rsid w:val="000C5FE3"/>
    <w:rsid w:val="000D122A"/>
    <w:rsid w:val="000E55AD"/>
    <w:rsid w:val="000E5B55"/>
    <w:rsid w:val="000E630D"/>
    <w:rsid w:val="000E6E13"/>
    <w:rsid w:val="001001BD"/>
    <w:rsid w:val="001009EC"/>
    <w:rsid w:val="00102222"/>
    <w:rsid w:val="00105AC0"/>
    <w:rsid w:val="00116A19"/>
    <w:rsid w:val="00120541"/>
    <w:rsid w:val="001211F3"/>
    <w:rsid w:val="0012573B"/>
    <w:rsid w:val="00132E68"/>
    <w:rsid w:val="00134C6A"/>
    <w:rsid w:val="001476E3"/>
    <w:rsid w:val="00147F8D"/>
    <w:rsid w:val="0015384F"/>
    <w:rsid w:val="00154DFA"/>
    <w:rsid w:val="00173998"/>
    <w:rsid w:val="00174617"/>
    <w:rsid w:val="001759A7"/>
    <w:rsid w:val="001812C8"/>
    <w:rsid w:val="00197EC5"/>
    <w:rsid w:val="001A4192"/>
    <w:rsid w:val="001A686D"/>
    <w:rsid w:val="001B2862"/>
    <w:rsid w:val="001C5C86"/>
    <w:rsid w:val="001C718D"/>
    <w:rsid w:val="001D09F4"/>
    <w:rsid w:val="001E2216"/>
    <w:rsid w:val="001E5E13"/>
    <w:rsid w:val="001F4537"/>
    <w:rsid w:val="001F7EB4"/>
    <w:rsid w:val="002000C2"/>
    <w:rsid w:val="00205F25"/>
    <w:rsid w:val="002101EB"/>
    <w:rsid w:val="002149C6"/>
    <w:rsid w:val="00221B1E"/>
    <w:rsid w:val="00240DCD"/>
    <w:rsid w:val="00241685"/>
    <w:rsid w:val="00242AB9"/>
    <w:rsid w:val="0024786B"/>
    <w:rsid w:val="00251D80"/>
    <w:rsid w:val="00252E57"/>
    <w:rsid w:val="00253529"/>
    <w:rsid w:val="002640E5"/>
    <w:rsid w:val="0026436F"/>
    <w:rsid w:val="00264C18"/>
    <w:rsid w:val="0026606E"/>
    <w:rsid w:val="00276403"/>
    <w:rsid w:val="00280833"/>
    <w:rsid w:val="002818E8"/>
    <w:rsid w:val="002A06CF"/>
    <w:rsid w:val="002A1989"/>
    <w:rsid w:val="002A4806"/>
    <w:rsid w:val="002B35A2"/>
    <w:rsid w:val="002C213F"/>
    <w:rsid w:val="002D1135"/>
    <w:rsid w:val="002E0D14"/>
    <w:rsid w:val="002E6A7D"/>
    <w:rsid w:val="002E7A9E"/>
    <w:rsid w:val="002F20FA"/>
    <w:rsid w:val="002F3C41"/>
    <w:rsid w:val="002F55BC"/>
    <w:rsid w:val="002F6C5C"/>
    <w:rsid w:val="0030045C"/>
    <w:rsid w:val="0030252F"/>
    <w:rsid w:val="00310A9B"/>
    <w:rsid w:val="00311405"/>
    <w:rsid w:val="00312DA9"/>
    <w:rsid w:val="00313EE9"/>
    <w:rsid w:val="003149A0"/>
    <w:rsid w:val="00316A08"/>
    <w:rsid w:val="003205AD"/>
    <w:rsid w:val="003276AE"/>
    <w:rsid w:val="0033027D"/>
    <w:rsid w:val="00335FB2"/>
    <w:rsid w:val="00344158"/>
    <w:rsid w:val="003510F8"/>
    <w:rsid w:val="00355CB6"/>
    <w:rsid w:val="00385058"/>
    <w:rsid w:val="0038516D"/>
    <w:rsid w:val="003869D7"/>
    <w:rsid w:val="00393732"/>
    <w:rsid w:val="003963EB"/>
    <w:rsid w:val="003967D8"/>
    <w:rsid w:val="00396D3A"/>
    <w:rsid w:val="003A1EB0"/>
    <w:rsid w:val="003A254A"/>
    <w:rsid w:val="003C0F14"/>
    <w:rsid w:val="003C2DA6"/>
    <w:rsid w:val="003C6DA6"/>
    <w:rsid w:val="003C752C"/>
    <w:rsid w:val="003D2781"/>
    <w:rsid w:val="003D6256"/>
    <w:rsid w:val="003D62A9"/>
    <w:rsid w:val="003F268E"/>
    <w:rsid w:val="003F7B3D"/>
    <w:rsid w:val="00411698"/>
    <w:rsid w:val="0041296B"/>
    <w:rsid w:val="00414164"/>
    <w:rsid w:val="0041789B"/>
    <w:rsid w:val="004260A5"/>
    <w:rsid w:val="00431F01"/>
    <w:rsid w:val="00432283"/>
    <w:rsid w:val="0043745F"/>
    <w:rsid w:val="0044029F"/>
    <w:rsid w:val="00440BC9"/>
    <w:rsid w:val="004418F4"/>
    <w:rsid w:val="00442E4D"/>
    <w:rsid w:val="00450F07"/>
    <w:rsid w:val="00455DE4"/>
    <w:rsid w:val="00472F83"/>
    <w:rsid w:val="00475634"/>
    <w:rsid w:val="0048267C"/>
    <w:rsid w:val="004835AC"/>
    <w:rsid w:val="004840B1"/>
    <w:rsid w:val="004876B9"/>
    <w:rsid w:val="0049226C"/>
    <w:rsid w:val="00493A79"/>
    <w:rsid w:val="00495840"/>
    <w:rsid w:val="004A40BE"/>
    <w:rsid w:val="004A6A60"/>
    <w:rsid w:val="004B4153"/>
    <w:rsid w:val="004C3255"/>
    <w:rsid w:val="004C5610"/>
    <w:rsid w:val="004C634D"/>
    <w:rsid w:val="004D24B9"/>
    <w:rsid w:val="004E2CE2"/>
    <w:rsid w:val="004E5172"/>
    <w:rsid w:val="004E690C"/>
    <w:rsid w:val="004E6F8A"/>
    <w:rsid w:val="00502CD2"/>
    <w:rsid w:val="00503DC8"/>
    <w:rsid w:val="00504774"/>
    <w:rsid w:val="00504E33"/>
    <w:rsid w:val="00523CB1"/>
    <w:rsid w:val="00523DF4"/>
    <w:rsid w:val="005326EF"/>
    <w:rsid w:val="00532DB1"/>
    <w:rsid w:val="00537158"/>
    <w:rsid w:val="0055216E"/>
    <w:rsid w:val="00552C2C"/>
    <w:rsid w:val="005555B7"/>
    <w:rsid w:val="005562A8"/>
    <w:rsid w:val="005573BB"/>
    <w:rsid w:val="00557B2E"/>
    <w:rsid w:val="00561267"/>
    <w:rsid w:val="00566971"/>
    <w:rsid w:val="00570251"/>
    <w:rsid w:val="00571E3F"/>
    <w:rsid w:val="00574059"/>
    <w:rsid w:val="005743DF"/>
    <w:rsid w:val="0057576A"/>
    <w:rsid w:val="00590087"/>
    <w:rsid w:val="00595A77"/>
    <w:rsid w:val="005967B4"/>
    <w:rsid w:val="005A032D"/>
    <w:rsid w:val="005B513E"/>
    <w:rsid w:val="005C09C6"/>
    <w:rsid w:val="005C29F7"/>
    <w:rsid w:val="005C4F58"/>
    <w:rsid w:val="005C5E8D"/>
    <w:rsid w:val="005C78F2"/>
    <w:rsid w:val="005D057C"/>
    <w:rsid w:val="005D1186"/>
    <w:rsid w:val="005D3FEC"/>
    <w:rsid w:val="005D44BE"/>
    <w:rsid w:val="005E088B"/>
    <w:rsid w:val="005F27B0"/>
    <w:rsid w:val="005F317F"/>
    <w:rsid w:val="005F3FD0"/>
    <w:rsid w:val="00605900"/>
    <w:rsid w:val="00611EC4"/>
    <w:rsid w:val="00612542"/>
    <w:rsid w:val="006146D2"/>
    <w:rsid w:val="00620B3F"/>
    <w:rsid w:val="00622132"/>
    <w:rsid w:val="006239E7"/>
    <w:rsid w:val="006254C4"/>
    <w:rsid w:val="006323BE"/>
    <w:rsid w:val="006418C6"/>
    <w:rsid w:val="00641ED8"/>
    <w:rsid w:val="00650930"/>
    <w:rsid w:val="00654893"/>
    <w:rsid w:val="006573B4"/>
    <w:rsid w:val="006576C6"/>
    <w:rsid w:val="00657889"/>
    <w:rsid w:val="00660E90"/>
    <w:rsid w:val="00671BBB"/>
    <w:rsid w:val="00681EC1"/>
    <w:rsid w:val="00682237"/>
    <w:rsid w:val="006860BF"/>
    <w:rsid w:val="006866F9"/>
    <w:rsid w:val="00693D10"/>
    <w:rsid w:val="006A0EF8"/>
    <w:rsid w:val="006A2201"/>
    <w:rsid w:val="006A45BA"/>
    <w:rsid w:val="006B4280"/>
    <w:rsid w:val="006B4B1C"/>
    <w:rsid w:val="006C4991"/>
    <w:rsid w:val="006C4F60"/>
    <w:rsid w:val="006D069A"/>
    <w:rsid w:val="006E0F19"/>
    <w:rsid w:val="006E1FDA"/>
    <w:rsid w:val="006E532F"/>
    <w:rsid w:val="006E5E87"/>
    <w:rsid w:val="0070389A"/>
    <w:rsid w:val="00706A1A"/>
    <w:rsid w:val="00707673"/>
    <w:rsid w:val="00707953"/>
    <w:rsid w:val="007162BE"/>
    <w:rsid w:val="00717554"/>
    <w:rsid w:val="00722267"/>
    <w:rsid w:val="00734837"/>
    <w:rsid w:val="00745DE7"/>
    <w:rsid w:val="00750C25"/>
    <w:rsid w:val="0075252A"/>
    <w:rsid w:val="00752683"/>
    <w:rsid w:val="00764B84"/>
    <w:rsid w:val="00765028"/>
    <w:rsid w:val="00777E4E"/>
    <w:rsid w:val="0078034D"/>
    <w:rsid w:val="00790BCC"/>
    <w:rsid w:val="00794614"/>
    <w:rsid w:val="00795CEE"/>
    <w:rsid w:val="007974F5"/>
    <w:rsid w:val="007A22DD"/>
    <w:rsid w:val="007A5AA5"/>
    <w:rsid w:val="007B0F49"/>
    <w:rsid w:val="007C02A5"/>
    <w:rsid w:val="007C7E14"/>
    <w:rsid w:val="007D03D2"/>
    <w:rsid w:val="007D1AB2"/>
    <w:rsid w:val="007D69D6"/>
    <w:rsid w:val="007E3219"/>
    <w:rsid w:val="007E4429"/>
    <w:rsid w:val="007E7E15"/>
    <w:rsid w:val="007F26BD"/>
    <w:rsid w:val="007F45AB"/>
    <w:rsid w:val="007F522E"/>
    <w:rsid w:val="007F7421"/>
    <w:rsid w:val="00801E04"/>
    <w:rsid w:val="00801F7F"/>
    <w:rsid w:val="008073C2"/>
    <w:rsid w:val="00813C1F"/>
    <w:rsid w:val="00834500"/>
    <w:rsid w:val="00834974"/>
    <w:rsid w:val="00834A60"/>
    <w:rsid w:val="0084213B"/>
    <w:rsid w:val="00842436"/>
    <w:rsid w:val="00850312"/>
    <w:rsid w:val="00860571"/>
    <w:rsid w:val="00863E89"/>
    <w:rsid w:val="00872B3B"/>
    <w:rsid w:val="00881B40"/>
    <w:rsid w:val="0088222A"/>
    <w:rsid w:val="00885EE6"/>
    <w:rsid w:val="00886575"/>
    <w:rsid w:val="008901F6"/>
    <w:rsid w:val="00896C03"/>
    <w:rsid w:val="00896FDB"/>
    <w:rsid w:val="008A3ED9"/>
    <w:rsid w:val="008A495D"/>
    <w:rsid w:val="008A76FD"/>
    <w:rsid w:val="008B2D09"/>
    <w:rsid w:val="008B519F"/>
    <w:rsid w:val="008C0E78"/>
    <w:rsid w:val="008C4FD5"/>
    <w:rsid w:val="008C537F"/>
    <w:rsid w:val="008D07F0"/>
    <w:rsid w:val="008D2214"/>
    <w:rsid w:val="008D658B"/>
    <w:rsid w:val="008E1360"/>
    <w:rsid w:val="008E35CC"/>
    <w:rsid w:val="009040CC"/>
    <w:rsid w:val="00907F38"/>
    <w:rsid w:val="00915512"/>
    <w:rsid w:val="00935CB0"/>
    <w:rsid w:val="009428A9"/>
    <w:rsid w:val="009437A2"/>
    <w:rsid w:val="00944B28"/>
    <w:rsid w:val="009533B3"/>
    <w:rsid w:val="00954138"/>
    <w:rsid w:val="00967838"/>
    <w:rsid w:val="00982CD6"/>
    <w:rsid w:val="00985B73"/>
    <w:rsid w:val="009870A7"/>
    <w:rsid w:val="00987775"/>
    <w:rsid w:val="00992266"/>
    <w:rsid w:val="00994A54"/>
    <w:rsid w:val="009A0B51"/>
    <w:rsid w:val="009A1F5A"/>
    <w:rsid w:val="009A3BC4"/>
    <w:rsid w:val="009A527F"/>
    <w:rsid w:val="009B1936"/>
    <w:rsid w:val="009B493F"/>
    <w:rsid w:val="009B6191"/>
    <w:rsid w:val="009C2977"/>
    <w:rsid w:val="009C2DCC"/>
    <w:rsid w:val="009C52F0"/>
    <w:rsid w:val="009D1FA7"/>
    <w:rsid w:val="009E54A2"/>
    <w:rsid w:val="009E6C21"/>
    <w:rsid w:val="009F51D5"/>
    <w:rsid w:val="009F7959"/>
    <w:rsid w:val="00A01CFF"/>
    <w:rsid w:val="00A10539"/>
    <w:rsid w:val="00A12302"/>
    <w:rsid w:val="00A15763"/>
    <w:rsid w:val="00A15B43"/>
    <w:rsid w:val="00A20954"/>
    <w:rsid w:val="00A226C6"/>
    <w:rsid w:val="00A27912"/>
    <w:rsid w:val="00A338A3"/>
    <w:rsid w:val="00A3471E"/>
    <w:rsid w:val="00A35110"/>
    <w:rsid w:val="00A36378"/>
    <w:rsid w:val="00A40015"/>
    <w:rsid w:val="00A47445"/>
    <w:rsid w:val="00A51434"/>
    <w:rsid w:val="00A57EDF"/>
    <w:rsid w:val="00A60411"/>
    <w:rsid w:val="00A6656B"/>
    <w:rsid w:val="00A70E1E"/>
    <w:rsid w:val="00A73257"/>
    <w:rsid w:val="00A804BB"/>
    <w:rsid w:val="00A848D4"/>
    <w:rsid w:val="00A9081F"/>
    <w:rsid w:val="00A9188C"/>
    <w:rsid w:val="00A9683C"/>
    <w:rsid w:val="00A97002"/>
    <w:rsid w:val="00A97A52"/>
    <w:rsid w:val="00AA0D6A"/>
    <w:rsid w:val="00AB1AE6"/>
    <w:rsid w:val="00AB4FF9"/>
    <w:rsid w:val="00AB58BF"/>
    <w:rsid w:val="00AC4534"/>
    <w:rsid w:val="00AD0751"/>
    <w:rsid w:val="00AD77C4"/>
    <w:rsid w:val="00AE25BF"/>
    <w:rsid w:val="00AE2BCE"/>
    <w:rsid w:val="00AF04F9"/>
    <w:rsid w:val="00AF0C13"/>
    <w:rsid w:val="00AF3205"/>
    <w:rsid w:val="00B03AF5"/>
    <w:rsid w:val="00B03C01"/>
    <w:rsid w:val="00B078D6"/>
    <w:rsid w:val="00B1248D"/>
    <w:rsid w:val="00B14709"/>
    <w:rsid w:val="00B224FF"/>
    <w:rsid w:val="00B2743D"/>
    <w:rsid w:val="00B3015C"/>
    <w:rsid w:val="00B344D8"/>
    <w:rsid w:val="00B42EDC"/>
    <w:rsid w:val="00B43713"/>
    <w:rsid w:val="00B567D1"/>
    <w:rsid w:val="00B66DD3"/>
    <w:rsid w:val="00B73B4C"/>
    <w:rsid w:val="00B73DE4"/>
    <w:rsid w:val="00B73F75"/>
    <w:rsid w:val="00B8156D"/>
    <w:rsid w:val="00B8185E"/>
    <w:rsid w:val="00B96365"/>
    <w:rsid w:val="00B96481"/>
    <w:rsid w:val="00B96679"/>
    <w:rsid w:val="00BA3A53"/>
    <w:rsid w:val="00BA4095"/>
    <w:rsid w:val="00BA5B43"/>
    <w:rsid w:val="00BB4091"/>
    <w:rsid w:val="00BB5EB9"/>
    <w:rsid w:val="00BB5EBF"/>
    <w:rsid w:val="00BC4524"/>
    <w:rsid w:val="00BC642A"/>
    <w:rsid w:val="00BC65CA"/>
    <w:rsid w:val="00BC7574"/>
    <w:rsid w:val="00BC7C36"/>
    <w:rsid w:val="00BF52BD"/>
    <w:rsid w:val="00BF621A"/>
    <w:rsid w:val="00BF6FBC"/>
    <w:rsid w:val="00BF7C9D"/>
    <w:rsid w:val="00C01E8C"/>
    <w:rsid w:val="00C03E01"/>
    <w:rsid w:val="00C14FF9"/>
    <w:rsid w:val="00C229DB"/>
    <w:rsid w:val="00C23582"/>
    <w:rsid w:val="00C2724D"/>
    <w:rsid w:val="00C27CA9"/>
    <w:rsid w:val="00C317E7"/>
    <w:rsid w:val="00C3799C"/>
    <w:rsid w:val="00C43207"/>
    <w:rsid w:val="00C43D1E"/>
    <w:rsid w:val="00C44336"/>
    <w:rsid w:val="00C50838"/>
    <w:rsid w:val="00C50F7C"/>
    <w:rsid w:val="00C51704"/>
    <w:rsid w:val="00C521A8"/>
    <w:rsid w:val="00C5591F"/>
    <w:rsid w:val="00C57C50"/>
    <w:rsid w:val="00C64610"/>
    <w:rsid w:val="00C670DD"/>
    <w:rsid w:val="00C715CA"/>
    <w:rsid w:val="00C7495D"/>
    <w:rsid w:val="00C76B5A"/>
    <w:rsid w:val="00C77CE9"/>
    <w:rsid w:val="00C83A90"/>
    <w:rsid w:val="00CA0968"/>
    <w:rsid w:val="00CA168E"/>
    <w:rsid w:val="00CA57DB"/>
    <w:rsid w:val="00CB30BD"/>
    <w:rsid w:val="00CB4236"/>
    <w:rsid w:val="00CC1610"/>
    <w:rsid w:val="00CC72A4"/>
    <w:rsid w:val="00CD3153"/>
    <w:rsid w:val="00CD7702"/>
    <w:rsid w:val="00CE5470"/>
    <w:rsid w:val="00CF0083"/>
    <w:rsid w:val="00CF1938"/>
    <w:rsid w:val="00CF54AA"/>
    <w:rsid w:val="00CF6810"/>
    <w:rsid w:val="00D01493"/>
    <w:rsid w:val="00D06117"/>
    <w:rsid w:val="00D100C3"/>
    <w:rsid w:val="00D12D84"/>
    <w:rsid w:val="00D14A4D"/>
    <w:rsid w:val="00D16C9D"/>
    <w:rsid w:val="00D2511E"/>
    <w:rsid w:val="00D31CC8"/>
    <w:rsid w:val="00D32678"/>
    <w:rsid w:val="00D338FA"/>
    <w:rsid w:val="00D4011E"/>
    <w:rsid w:val="00D4507D"/>
    <w:rsid w:val="00D521C1"/>
    <w:rsid w:val="00D567F5"/>
    <w:rsid w:val="00D71F40"/>
    <w:rsid w:val="00D77416"/>
    <w:rsid w:val="00D77969"/>
    <w:rsid w:val="00D80FBC"/>
    <w:rsid w:val="00D80FC6"/>
    <w:rsid w:val="00D94917"/>
    <w:rsid w:val="00DA43CA"/>
    <w:rsid w:val="00DA74F3"/>
    <w:rsid w:val="00DB50DE"/>
    <w:rsid w:val="00DB69F3"/>
    <w:rsid w:val="00DB6B9C"/>
    <w:rsid w:val="00DC0558"/>
    <w:rsid w:val="00DC4907"/>
    <w:rsid w:val="00DC56A8"/>
    <w:rsid w:val="00DD017C"/>
    <w:rsid w:val="00DD397A"/>
    <w:rsid w:val="00DD58B7"/>
    <w:rsid w:val="00DD6699"/>
    <w:rsid w:val="00DE3954"/>
    <w:rsid w:val="00DF4E58"/>
    <w:rsid w:val="00E007C5"/>
    <w:rsid w:val="00E00DBF"/>
    <w:rsid w:val="00E0213F"/>
    <w:rsid w:val="00E033E0"/>
    <w:rsid w:val="00E03E93"/>
    <w:rsid w:val="00E0744B"/>
    <w:rsid w:val="00E1026B"/>
    <w:rsid w:val="00E13CB2"/>
    <w:rsid w:val="00E14DA6"/>
    <w:rsid w:val="00E20C37"/>
    <w:rsid w:val="00E31A5B"/>
    <w:rsid w:val="00E357F3"/>
    <w:rsid w:val="00E52C57"/>
    <w:rsid w:val="00E57E7D"/>
    <w:rsid w:val="00E57F0A"/>
    <w:rsid w:val="00E6623A"/>
    <w:rsid w:val="00E84CD8"/>
    <w:rsid w:val="00E90B85"/>
    <w:rsid w:val="00E91679"/>
    <w:rsid w:val="00E92452"/>
    <w:rsid w:val="00E92971"/>
    <w:rsid w:val="00E94CC1"/>
    <w:rsid w:val="00E96431"/>
    <w:rsid w:val="00EA1257"/>
    <w:rsid w:val="00EB1353"/>
    <w:rsid w:val="00EC1039"/>
    <w:rsid w:val="00EC3039"/>
    <w:rsid w:val="00EC4469"/>
    <w:rsid w:val="00EC5235"/>
    <w:rsid w:val="00ED6B03"/>
    <w:rsid w:val="00ED7A5B"/>
    <w:rsid w:val="00EF33B9"/>
    <w:rsid w:val="00F02ECF"/>
    <w:rsid w:val="00F07C92"/>
    <w:rsid w:val="00F138AB"/>
    <w:rsid w:val="00F14B43"/>
    <w:rsid w:val="00F203C7"/>
    <w:rsid w:val="00F2105A"/>
    <w:rsid w:val="00F215E2"/>
    <w:rsid w:val="00F21E3F"/>
    <w:rsid w:val="00F41A27"/>
    <w:rsid w:val="00F4338D"/>
    <w:rsid w:val="00F440D3"/>
    <w:rsid w:val="00F446AC"/>
    <w:rsid w:val="00F46EAF"/>
    <w:rsid w:val="00F5774F"/>
    <w:rsid w:val="00F57B47"/>
    <w:rsid w:val="00F62688"/>
    <w:rsid w:val="00F65694"/>
    <w:rsid w:val="00F67CD7"/>
    <w:rsid w:val="00F76BE5"/>
    <w:rsid w:val="00F83D11"/>
    <w:rsid w:val="00F921F1"/>
    <w:rsid w:val="00FA08EF"/>
    <w:rsid w:val="00FA2250"/>
    <w:rsid w:val="00FB0A82"/>
    <w:rsid w:val="00FB127E"/>
    <w:rsid w:val="00FC0804"/>
    <w:rsid w:val="00FC3B6D"/>
    <w:rsid w:val="00FD3A4E"/>
    <w:rsid w:val="00FD6E83"/>
    <w:rsid w:val="00FD703C"/>
    <w:rsid w:val="00FF3F0C"/>
    <w:rsid w:val="00FF493D"/>
    <w:rsid w:val="1B676FDE"/>
    <w:rsid w:val="3253B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DCADDCC"/>
  <w15:chartTrackingRefBased/>
  <w15:docId w15:val="{155313F8-19FC-4CC7-96D0-1777751F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A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AB1A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AB1A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B1A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B1A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B1A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1AE6"/>
    <w:pPr>
      <w:outlineLvl w:val="5"/>
    </w:pPr>
  </w:style>
  <w:style w:type="paragraph" w:styleId="Heading7">
    <w:name w:val="heading 7"/>
    <w:basedOn w:val="H6"/>
    <w:next w:val="Normal"/>
    <w:qFormat/>
    <w:rsid w:val="00AB1AE6"/>
    <w:pPr>
      <w:outlineLvl w:val="6"/>
    </w:pPr>
  </w:style>
  <w:style w:type="paragraph" w:styleId="Heading8">
    <w:name w:val="heading 8"/>
    <w:basedOn w:val="Heading1"/>
    <w:next w:val="Normal"/>
    <w:qFormat/>
    <w:rsid w:val="00AB1A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1AE6"/>
    <w:pPr>
      <w:outlineLvl w:val="8"/>
    </w:pPr>
  </w:style>
  <w:style w:type="character" w:default="1" w:styleId="DefaultParagraphFont">
    <w:name w:val="Default Paragraph Font"/>
    <w:semiHidden/>
    <w:rsid w:val="00AB1A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1AE6"/>
  </w:style>
  <w:style w:type="paragraph" w:customStyle="1" w:styleId="TAL">
    <w:name w:val="TAL"/>
    <w:basedOn w:val="Normal"/>
    <w:rsid w:val="00AB1A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B1A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B1A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B1AE6"/>
    <w:pPr>
      <w:spacing w:before="180"/>
      <w:ind w:left="2693" w:hanging="2693"/>
    </w:pPr>
    <w:rPr>
      <w:b/>
    </w:rPr>
  </w:style>
  <w:style w:type="paragraph" w:styleId="TOC1">
    <w:name w:val="toc 1"/>
    <w:semiHidden/>
    <w:rsid w:val="00AB1A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DE" w:eastAsia="zh-CN"/>
    </w:rPr>
  </w:style>
  <w:style w:type="paragraph" w:customStyle="1" w:styleId="ZT">
    <w:name w:val="ZT"/>
    <w:rsid w:val="00AB1A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AB1AE6"/>
    <w:pPr>
      <w:ind w:left="1701" w:hanging="1701"/>
    </w:pPr>
  </w:style>
  <w:style w:type="paragraph" w:styleId="TOC4">
    <w:name w:val="toc 4"/>
    <w:basedOn w:val="TOC3"/>
    <w:semiHidden/>
    <w:rsid w:val="00AB1AE6"/>
    <w:pPr>
      <w:ind w:left="1418" w:hanging="1418"/>
    </w:pPr>
  </w:style>
  <w:style w:type="paragraph" w:styleId="TOC3">
    <w:name w:val="toc 3"/>
    <w:basedOn w:val="TOC2"/>
    <w:semiHidden/>
    <w:rsid w:val="00AB1AE6"/>
    <w:pPr>
      <w:ind w:left="1134" w:hanging="1134"/>
    </w:pPr>
  </w:style>
  <w:style w:type="paragraph" w:styleId="TOC2">
    <w:name w:val="toc 2"/>
    <w:basedOn w:val="TOC1"/>
    <w:semiHidden/>
    <w:rsid w:val="00AB1A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1AE6"/>
    <w:pPr>
      <w:ind w:left="284"/>
    </w:pPr>
  </w:style>
  <w:style w:type="paragraph" w:styleId="Index1">
    <w:name w:val="index 1"/>
    <w:basedOn w:val="Normal"/>
    <w:semiHidden/>
    <w:rsid w:val="00AB1AE6"/>
    <w:pPr>
      <w:keepLines/>
      <w:spacing w:after="0"/>
    </w:pPr>
  </w:style>
  <w:style w:type="paragraph" w:customStyle="1" w:styleId="ZH">
    <w:name w:val="ZH"/>
    <w:rsid w:val="00AB1A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AB1AE6"/>
    <w:pPr>
      <w:outlineLvl w:val="9"/>
    </w:pPr>
  </w:style>
  <w:style w:type="paragraph" w:styleId="ListNumber2">
    <w:name w:val="List Number 2"/>
    <w:basedOn w:val="ListNumber"/>
    <w:rsid w:val="00AB1AE6"/>
    <w:pPr>
      <w:ind w:left="851"/>
    </w:pPr>
  </w:style>
  <w:style w:type="character" w:styleId="FootnoteReference">
    <w:name w:val="footnote reference"/>
    <w:semiHidden/>
    <w:rsid w:val="00AB1AE6"/>
    <w:rPr>
      <w:b/>
      <w:position w:val="6"/>
      <w:sz w:val="16"/>
    </w:rPr>
  </w:style>
  <w:style w:type="paragraph" w:styleId="FootnoteText">
    <w:name w:val="footnote text"/>
    <w:basedOn w:val="Normal"/>
    <w:semiHidden/>
    <w:rsid w:val="00AB1A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B1AE6"/>
    <w:pPr>
      <w:jc w:val="center"/>
    </w:pPr>
  </w:style>
  <w:style w:type="paragraph" w:customStyle="1" w:styleId="TF">
    <w:name w:val="TF"/>
    <w:basedOn w:val="TH"/>
    <w:rsid w:val="00AB1AE6"/>
    <w:pPr>
      <w:keepNext w:val="0"/>
      <w:spacing w:before="0" w:after="240"/>
    </w:pPr>
  </w:style>
  <w:style w:type="paragraph" w:customStyle="1" w:styleId="NO">
    <w:name w:val="NO"/>
    <w:basedOn w:val="Normal"/>
    <w:rsid w:val="00AB1AE6"/>
    <w:pPr>
      <w:keepLines/>
      <w:ind w:left="1135" w:hanging="851"/>
    </w:pPr>
  </w:style>
  <w:style w:type="paragraph" w:styleId="TOC9">
    <w:name w:val="toc 9"/>
    <w:basedOn w:val="TOC8"/>
    <w:semiHidden/>
    <w:rsid w:val="00AB1AE6"/>
    <w:pPr>
      <w:ind w:left="1418" w:hanging="1418"/>
    </w:pPr>
  </w:style>
  <w:style w:type="paragraph" w:customStyle="1" w:styleId="EX">
    <w:name w:val="EX"/>
    <w:basedOn w:val="Normal"/>
    <w:rsid w:val="00AB1AE6"/>
    <w:pPr>
      <w:keepLines/>
      <w:ind w:left="1702" w:hanging="1418"/>
    </w:pPr>
  </w:style>
  <w:style w:type="paragraph" w:customStyle="1" w:styleId="FP">
    <w:name w:val="FP"/>
    <w:basedOn w:val="Normal"/>
    <w:rsid w:val="00AB1AE6"/>
    <w:pPr>
      <w:spacing w:after="0"/>
    </w:pPr>
  </w:style>
  <w:style w:type="paragraph" w:customStyle="1" w:styleId="LD">
    <w:name w:val="LD"/>
    <w:rsid w:val="00AB1A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zh-CN"/>
    </w:rPr>
  </w:style>
  <w:style w:type="paragraph" w:customStyle="1" w:styleId="NW">
    <w:name w:val="NW"/>
    <w:basedOn w:val="NO"/>
    <w:rsid w:val="00AB1AE6"/>
    <w:pPr>
      <w:spacing w:after="0"/>
    </w:pPr>
  </w:style>
  <w:style w:type="paragraph" w:customStyle="1" w:styleId="EW">
    <w:name w:val="EW"/>
    <w:basedOn w:val="EX"/>
    <w:rsid w:val="00AB1AE6"/>
    <w:pPr>
      <w:spacing w:after="0"/>
    </w:pPr>
  </w:style>
  <w:style w:type="paragraph" w:styleId="TOC6">
    <w:name w:val="toc 6"/>
    <w:basedOn w:val="TOC5"/>
    <w:next w:val="Normal"/>
    <w:semiHidden/>
    <w:rsid w:val="00AB1AE6"/>
    <w:pPr>
      <w:ind w:left="1985" w:hanging="1985"/>
    </w:pPr>
  </w:style>
  <w:style w:type="paragraph" w:styleId="TOC7">
    <w:name w:val="toc 7"/>
    <w:basedOn w:val="TOC6"/>
    <w:next w:val="Normal"/>
    <w:semiHidden/>
    <w:rsid w:val="00AB1AE6"/>
    <w:pPr>
      <w:ind w:left="2268" w:hanging="2268"/>
    </w:pPr>
  </w:style>
  <w:style w:type="paragraph" w:styleId="ListBullet2">
    <w:name w:val="List Bullet 2"/>
    <w:basedOn w:val="ListBullet"/>
    <w:rsid w:val="00AB1AE6"/>
    <w:pPr>
      <w:ind w:left="851"/>
    </w:pPr>
  </w:style>
  <w:style w:type="paragraph" w:styleId="ListBullet3">
    <w:name w:val="List Bullet 3"/>
    <w:basedOn w:val="ListBullet2"/>
    <w:rsid w:val="00AB1AE6"/>
    <w:pPr>
      <w:ind w:left="1135"/>
    </w:pPr>
  </w:style>
  <w:style w:type="paragraph" w:styleId="ListNumber">
    <w:name w:val="List Number"/>
    <w:basedOn w:val="List"/>
    <w:rsid w:val="00AB1AE6"/>
  </w:style>
  <w:style w:type="paragraph" w:customStyle="1" w:styleId="EQ">
    <w:name w:val="EQ"/>
    <w:basedOn w:val="Normal"/>
    <w:next w:val="Normal"/>
    <w:rsid w:val="00AB1A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B1A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1A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1A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AB1AE6"/>
    <w:pPr>
      <w:jc w:val="right"/>
    </w:pPr>
  </w:style>
  <w:style w:type="paragraph" w:customStyle="1" w:styleId="H6">
    <w:name w:val="H6"/>
    <w:basedOn w:val="Heading5"/>
    <w:next w:val="Normal"/>
    <w:rsid w:val="00AB1A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1AE6"/>
    <w:pPr>
      <w:ind w:left="851" w:hanging="851"/>
    </w:pPr>
  </w:style>
  <w:style w:type="paragraph" w:customStyle="1" w:styleId="ZA">
    <w:name w:val="ZA"/>
    <w:rsid w:val="00AB1A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zh-CN"/>
    </w:rPr>
  </w:style>
  <w:style w:type="paragraph" w:customStyle="1" w:styleId="ZB">
    <w:name w:val="ZB"/>
    <w:rsid w:val="00AB1A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zh-CN"/>
    </w:rPr>
  </w:style>
  <w:style w:type="paragraph" w:customStyle="1" w:styleId="ZD">
    <w:name w:val="ZD"/>
    <w:rsid w:val="00AB1A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zh-CN"/>
    </w:rPr>
  </w:style>
  <w:style w:type="paragraph" w:customStyle="1" w:styleId="ZU">
    <w:name w:val="ZU"/>
    <w:rsid w:val="00AB1A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ZV">
    <w:name w:val="ZV"/>
    <w:basedOn w:val="ZU"/>
    <w:rsid w:val="00AB1AE6"/>
    <w:pPr>
      <w:framePr w:wrap="notBeside" w:y="16161"/>
    </w:pPr>
  </w:style>
  <w:style w:type="character" w:customStyle="1" w:styleId="ZGSM">
    <w:name w:val="ZGSM"/>
    <w:rsid w:val="00AB1AE6"/>
  </w:style>
  <w:style w:type="paragraph" w:styleId="List2">
    <w:name w:val="List 2"/>
    <w:basedOn w:val="List"/>
    <w:rsid w:val="00AB1AE6"/>
    <w:pPr>
      <w:ind w:left="851"/>
    </w:pPr>
  </w:style>
  <w:style w:type="paragraph" w:customStyle="1" w:styleId="ZG">
    <w:name w:val="ZG"/>
    <w:rsid w:val="00AB1A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styleId="List3">
    <w:name w:val="List 3"/>
    <w:basedOn w:val="List2"/>
    <w:rsid w:val="00AB1AE6"/>
    <w:pPr>
      <w:ind w:left="1135"/>
    </w:pPr>
  </w:style>
  <w:style w:type="paragraph" w:styleId="List4">
    <w:name w:val="List 4"/>
    <w:basedOn w:val="List3"/>
    <w:rsid w:val="00AB1AE6"/>
    <w:pPr>
      <w:ind w:left="1418"/>
    </w:pPr>
  </w:style>
  <w:style w:type="paragraph" w:styleId="List5">
    <w:name w:val="List 5"/>
    <w:basedOn w:val="List4"/>
    <w:rsid w:val="00AB1AE6"/>
    <w:pPr>
      <w:ind w:left="1702"/>
    </w:pPr>
  </w:style>
  <w:style w:type="paragraph" w:customStyle="1" w:styleId="EditorsNote">
    <w:name w:val="Editor's Note"/>
    <w:basedOn w:val="NO"/>
    <w:rsid w:val="00AB1AE6"/>
    <w:rPr>
      <w:color w:val="FF0000"/>
    </w:rPr>
  </w:style>
  <w:style w:type="paragraph" w:styleId="List">
    <w:name w:val="List"/>
    <w:basedOn w:val="Normal"/>
    <w:rsid w:val="00AB1AE6"/>
    <w:pPr>
      <w:ind w:left="568" w:hanging="284"/>
    </w:pPr>
  </w:style>
  <w:style w:type="paragraph" w:styleId="ListBullet">
    <w:name w:val="List Bullet"/>
    <w:basedOn w:val="List"/>
    <w:rsid w:val="00AB1AE6"/>
  </w:style>
  <w:style w:type="paragraph" w:styleId="ListBullet4">
    <w:name w:val="List Bullet 4"/>
    <w:basedOn w:val="ListBullet3"/>
    <w:rsid w:val="00AB1AE6"/>
    <w:pPr>
      <w:ind w:left="1418"/>
    </w:pPr>
  </w:style>
  <w:style w:type="paragraph" w:styleId="ListBullet5">
    <w:name w:val="List Bullet 5"/>
    <w:basedOn w:val="ListBullet4"/>
    <w:rsid w:val="00AB1AE6"/>
    <w:pPr>
      <w:ind w:left="1702"/>
    </w:pPr>
  </w:style>
  <w:style w:type="paragraph" w:customStyle="1" w:styleId="B1">
    <w:name w:val="B1"/>
    <w:basedOn w:val="List"/>
    <w:link w:val="B1Char"/>
    <w:rsid w:val="00AB1AE6"/>
  </w:style>
  <w:style w:type="paragraph" w:customStyle="1" w:styleId="B2">
    <w:name w:val="B2"/>
    <w:basedOn w:val="List2"/>
    <w:rsid w:val="00AB1AE6"/>
  </w:style>
  <w:style w:type="paragraph" w:customStyle="1" w:styleId="B3">
    <w:name w:val="B3"/>
    <w:basedOn w:val="List3"/>
    <w:rsid w:val="00AB1AE6"/>
  </w:style>
  <w:style w:type="paragraph" w:customStyle="1" w:styleId="B4">
    <w:name w:val="B4"/>
    <w:basedOn w:val="List4"/>
    <w:rsid w:val="00AB1AE6"/>
  </w:style>
  <w:style w:type="paragraph" w:customStyle="1" w:styleId="B5">
    <w:name w:val="B5"/>
    <w:basedOn w:val="List5"/>
    <w:rsid w:val="00AB1AE6"/>
  </w:style>
  <w:style w:type="paragraph" w:styleId="Footer">
    <w:name w:val="footer"/>
    <w:basedOn w:val="Header"/>
    <w:rsid w:val="00AB1AE6"/>
    <w:pPr>
      <w:jc w:val="center"/>
    </w:pPr>
    <w:rPr>
      <w:i/>
    </w:rPr>
  </w:style>
  <w:style w:type="paragraph" w:customStyle="1" w:styleId="ZTD">
    <w:name w:val="ZTD"/>
    <w:basedOn w:val="ZB"/>
    <w:rsid w:val="00AB1A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CD7702"/>
    <w:rPr>
      <w:color w:val="605E5C"/>
      <w:shd w:val="clear" w:color="auto" w:fill="E1DFDD"/>
    </w:rPr>
  </w:style>
  <w:style w:type="character" w:customStyle="1" w:styleId="B1Char">
    <w:name w:val="B1 Char"/>
    <w:link w:val="B1"/>
    <w:rsid w:val="00CF1938"/>
    <w:rPr>
      <w:rFonts w:eastAsia="Times New Roman"/>
      <w:lang w:val="en-GB" w:eastAsia="zh-CN"/>
    </w:rPr>
  </w:style>
  <w:style w:type="character" w:customStyle="1" w:styleId="THChar">
    <w:name w:val="TH Char"/>
    <w:link w:val="TH"/>
    <w:rsid w:val="00E92971"/>
    <w:rPr>
      <w:rFonts w:ascii="Arial" w:eastAsia="Times New Roman" w:hAnsi="Arial"/>
      <w:b/>
      <w:lang w:val="en-GB" w:eastAsia="zh-CN"/>
    </w:rPr>
  </w:style>
  <w:style w:type="character" w:customStyle="1" w:styleId="CRCoverPageZchn">
    <w:name w:val="CR Cover Page Zchn"/>
    <w:link w:val="CRCoverPage"/>
    <w:locked/>
    <w:rsid w:val="00595A77"/>
    <w:rPr>
      <w:rFonts w:ascii="Arial" w:hAnsi="Arial"/>
      <w:lang w:eastAsia="en-US"/>
    </w:rPr>
  </w:style>
  <w:style w:type="paragraph" w:customStyle="1" w:styleId="xmsonormal">
    <w:name w:val="x_msonormal"/>
    <w:basedOn w:val="Normal"/>
    <w:rsid w:val="004C561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9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9401">
          <w:marLeft w:val="144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pallab.gupta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5AIRPNAIUNRU-2028481721-6690</_dlc_DocId>
    <_dlc_DocIdUrl xmlns="71c5aaf6-e6ce-465b-b873-5148d2a4c105">
      <Url>https://nokia.sharepoint.com/sites/c5g/e2earch/_layouts/15/DocIdRedir.aspx?ID=5AIRPNAIUNRU-2028481721-6690</Url>
      <Description>5AIRPNAIUNRU-2028481721-6690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F37CC-DCA2-452D-A40C-633C9932996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0C69767-C42B-4C97-88ED-7FAF49F14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62E741-1787-41C6-83CF-ACE23AF3B072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b34c8f0-1ef5-4d1e-bb66-517ce7fe7356"/>
    <ds:schemaRef ds:uri="http://schemas.microsoft.com/office/infopath/2007/PartnerControls"/>
    <ds:schemaRef ds:uri="http://purl.org/dc/dcmitype/"/>
    <ds:schemaRef ds:uri="http://purl.org/dc/elements/1.1/"/>
    <ds:schemaRef ds:uri="a3840f4f-04be-43d1-b2ef-6ff1382503c7"/>
    <ds:schemaRef ds:uri="f659f8e2-1f61-4f73-8f5e-1b768c00d15a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5C9A6FC-E953-4415-A22B-4B50A1C075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001573-8DE8-4D44-A6C3-355A9FD6814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1A803EF-B6EE-47C6-95C8-11750B97F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958</Words>
  <Characters>5350</Characters>
  <Application>Microsoft Office Word</Application>
  <DocSecurity>0</DocSecurity>
  <Lines>44</Lines>
  <Paragraphs>12</Paragraphs>
  <ScaleCrop>false</ScaleCrop>
  <Company>ETSI</Company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Pallab_0808</cp:lastModifiedBy>
  <cp:revision>42</cp:revision>
  <cp:lastPrinted>2000-02-29T19:31:00Z</cp:lastPrinted>
  <dcterms:created xsi:type="dcterms:W3CDTF">2022-06-21T09:12:00Z</dcterms:created>
  <dcterms:modified xsi:type="dcterms:W3CDTF">2022-08-10T14:29:00Z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-1181021870</vt:i4>
  </property>
  <property fmtid="{D5CDD505-2E9C-101B-9397-08002B2CF9AE}" pid="5" name="_EmailSubject">
    <vt:lpwstr>Revision of FS_eNS_Ph2</vt:lpwstr>
  </property>
  <property fmtid="{D5CDD505-2E9C-101B-9397-08002B2CF9AE}" pid="6" name="_AuthorEmail">
    <vt:lpwstr>alessio.casati@nokia.com</vt:lpwstr>
  </property>
  <property fmtid="{D5CDD505-2E9C-101B-9397-08002B2CF9AE}" pid="7" name="_AuthorEmailDisplayName">
    <vt:lpwstr>Casati, Alessio (Nokia - GB)</vt:lpwstr>
  </property>
  <property fmtid="{D5CDD505-2E9C-101B-9397-08002B2CF9AE}" pid="8" name="_PreviousAdHocReviewCycleID">
    <vt:i4>1353001194</vt:i4>
  </property>
  <property fmtid="{D5CDD505-2E9C-101B-9397-08002B2CF9AE}" pid="9" name="_ReviewingToolsShownOnce">
    <vt:lpwstr/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6ed73bf1-08ed-4088-b0c1-1758b90fe7c7</vt:lpwstr>
  </property>
</Properties>
</file>